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157FB" w14:textId="77777777" w:rsidR="003139C4" w:rsidRPr="003139C4" w:rsidRDefault="0073254F" w:rsidP="003139C4">
      <w:pPr>
        <w:rPr>
          <w:rFonts w:eastAsiaTheme="minorHAnsi"/>
          <w:b/>
          <w:color w:val="auto"/>
          <w:sz w:val="28"/>
          <w:szCs w:val="28"/>
          <w:lang w:eastAsia="en-US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</w:p>
    <w:tbl>
      <w:tblPr>
        <w:tblStyle w:val="11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5123"/>
      </w:tblGrid>
      <w:tr w:rsidR="003139C4" w:rsidRPr="003139C4" w14:paraId="0C57E31F" w14:textId="77777777" w:rsidTr="003D25D0">
        <w:tc>
          <w:tcPr>
            <w:tcW w:w="5367" w:type="dxa"/>
            <w:hideMark/>
          </w:tcPr>
          <w:p w14:paraId="29C904B0" w14:textId="77777777" w:rsidR="003139C4" w:rsidRPr="003139C4" w:rsidRDefault="003139C4" w:rsidP="003139C4">
            <w:pPr>
              <w:spacing w:after="160" w:line="259" w:lineRule="auto"/>
              <w:ind w:left="0" w:firstLine="0"/>
              <w:jc w:val="left"/>
              <w:rPr>
                <w:rFonts w:eastAsiaTheme="minorHAnsi" w:cstheme="minorBidi"/>
                <w:b/>
                <w:color w:val="auto"/>
                <w:sz w:val="28"/>
                <w:szCs w:val="28"/>
              </w:rPr>
            </w:pPr>
          </w:p>
        </w:tc>
        <w:tc>
          <w:tcPr>
            <w:tcW w:w="5123" w:type="dxa"/>
            <w:hideMark/>
          </w:tcPr>
          <w:p w14:paraId="1FC598E0" w14:textId="77777777" w:rsidR="003139C4" w:rsidRPr="003139C4" w:rsidRDefault="003139C4" w:rsidP="003139C4">
            <w:pPr>
              <w:spacing w:after="160" w:line="259" w:lineRule="auto"/>
              <w:ind w:left="0" w:firstLine="0"/>
              <w:jc w:val="right"/>
              <w:rPr>
                <w:rFonts w:eastAsiaTheme="minorHAnsi" w:cstheme="minorBidi"/>
                <w:b/>
                <w:color w:val="auto"/>
                <w:sz w:val="28"/>
                <w:szCs w:val="28"/>
              </w:rPr>
            </w:pPr>
            <w:r w:rsidRPr="003139C4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УТВЕРЖДАЮ:</w:t>
            </w:r>
          </w:p>
          <w:p w14:paraId="7A86810B" w14:textId="77777777" w:rsidR="003139C4" w:rsidRPr="003139C4" w:rsidRDefault="003139C4" w:rsidP="003139C4">
            <w:pPr>
              <w:spacing w:after="160" w:line="259" w:lineRule="auto"/>
              <w:ind w:left="0" w:firstLine="0"/>
              <w:jc w:val="right"/>
              <w:rPr>
                <w:rFonts w:eastAsiaTheme="minorHAnsi" w:cstheme="minorBidi"/>
                <w:b/>
                <w:color w:val="auto"/>
                <w:sz w:val="28"/>
                <w:szCs w:val="28"/>
              </w:rPr>
            </w:pPr>
            <w:r w:rsidRPr="003139C4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 xml:space="preserve">Генеральный директор </w:t>
            </w:r>
          </w:p>
          <w:p w14:paraId="151181A1" w14:textId="77777777" w:rsidR="003139C4" w:rsidRPr="003139C4" w:rsidRDefault="003139C4" w:rsidP="003139C4">
            <w:pPr>
              <w:spacing w:after="160" w:line="259" w:lineRule="auto"/>
              <w:ind w:left="0" w:firstLine="0"/>
              <w:jc w:val="right"/>
              <w:rPr>
                <w:rFonts w:eastAsiaTheme="minorHAnsi" w:cstheme="minorBidi"/>
                <w:b/>
                <w:color w:val="auto"/>
                <w:sz w:val="28"/>
                <w:szCs w:val="28"/>
              </w:rPr>
            </w:pPr>
            <w:r w:rsidRPr="003139C4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КГАНОУ КЦО</w:t>
            </w:r>
          </w:p>
          <w:p w14:paraId="5BA6B010" w14:textId="77777777" w:rsidR="003139C4" w:rsidRPr="003139C4" w:rsidRDefault="003139C4" w:rsidP="003139C4">
            <w:pPr>
              <w:spacing w:after="160" w:line="259" w:lineRule="auto"/>
              <w:ind w:left="0" w:firstLine="0"/>
              <w:jc w:val="right"/>
              <w:rPr>
                <w:rFonts w:eastAsiaTheme="minorHAnsi" w:cstheme="minorBidi"/>
                <w:b/>
                <w:color w:val="auto"/>
                <w:sz w:val="28"/>
                <w:szCs w:val="28"/>
              </w:rPr>
            </w:pPr>
            <w:r w:rsidRPr="003139C4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__________/П.С Черёмухин</w:t>
            </w:r>
          </w:p>
          <w:p w14:paraId="24BD46F5" w14:textId="77777777" w:rsidR="003139C4" w:rsidRPr="003139C4" w:rsidRDefault="003139C4" w:rsidP="00652730">
            <w:pPr>
              <w:spacing w:after="160" w:line="259" w:lineRule="auto"/>
              <w:ind w:left="0" w:firstLine="0"/>
              <w:jc w:val="right"/>
              <w:rPr>
                <w:rFonts w:eastAsiaTheme="minorHAnsi" w:cstheme="minorBidi"/>
                <w:b/>
                <w:color w:val="auto"/>
                <w:sz w:val="28"/>
                <w:szCs w:val="28"/>
              </w:rPr>
            </w:pPr>
            <w:r w:rsidRPr="001F34D2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 xml:space="preserve">Приказ № </w:t>
            </w:r>
            <w:r w:rsidR="006E7834" w:rsidRPr="001F34D2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 xml:space="preserve"> </w:t>
            </w:r>
            <w:r w:rsidRPr="001F34D2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 xml:space="preserve"> от </w:t>
            </w:r>
            <w:r w:rsidR="0061255A" w:rsidRPr="001F34D2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__</w:t>
            </w:r>
            <w:r w:rsidRPr="001F34D2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.</w:t>
            </w:r>
            <w:r w:rsidR="0061255A" w:rsidRPr="001F34D2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0_</w:t>
            </w:r>
            <w:r w:rsidRPr="001F34D2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.202</w:t>
            </w:r>
            <w:r w:rsidR="00652730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4</w:t>
            </w:r>
            <w:r w:rsidRPr="001F34D2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 xml:space="preserve"> г</w:t>
            </w:r>
            <w:r w:rsidRPr="003139C4"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.</w:t>
            </w:r>
          </w:p>
        </w:tc>
      </w:tr>
    </w:tbl>
    <w:p w14:paraId="22B0E5FE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77410EB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ABA0ACC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E3CFEAB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5028F55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E4185F8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2BD6FFC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3139C4">
        <w:rPr>
          <w:rFonts w:eastAsiaTheme="minorHAnsi"/>
          <w:b/>
          <w:color w:val="auto"/>
          <w:sz w:val="28"/>
          <w:szCs w:val="28"/>
          <w:lang w:eastAsia="en-US"/>
        </w:rPr>
        <w:t>Краевое государственное автономное нетиповое образовательное учреждение «Краевой центр образования»</w:t>
      </w:r>
    </w:p>
    <w:p w14:paraId="087DD7D0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ECD020E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D4B577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0428306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2A9737E" w14:textId="77777777" w:rsidR="003139C4" w:rsidRPr="003139C4" w:rsidRDefault="003139C4" w:rsidP="003139C4">
      <w:pPr>
        <w:spacing w:after="0" w:line="240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C07B6B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84B9F1F" w14:textId="77777777" w:rsidR="00652730" w:rsidRDefault="00652730" w:rsidP="00652730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3139C4">
        <w:rPr>
          <w:rFonts w:eastAsiaTheme="minorHAnsi"/>
          <w:b/>
          <w:color w:val="auto"/>
          <w:sz w:val="28"/>
          <w:szCs w:val="28"/>
          <w:lang w:eastAsia="en-US"/>
        </w:rPr>
        <w:t>ПОЛОЖЕНИЕ О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Б</w:t>
      </w:r>
      <w:r w:rsidRPr="003139C4"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  <w:r w:rsidRPr="00652730">
        <w:rPr>
          <w:rFonts w:eastAsiaTheme="minorHAnsi"/>
          <w:b/>
          <w:color w:val="auto"/>
          <w:sz w:val="28"/>
          <w:szCs w:val="28"/>
          <w:lang w:eastAsia="en-US"/>
        </w:rPr>
        <w:t xml:space="preserve">ИНТЕРАКТИВНОЙ ИНТЕЛЛЕКТУАЛЬНОЙ ИГРЕ </w:t>
      </w:r>
    </w:p>
    <w:p w14:paraId="38244DCA" w14:textId="743AE23F" w:rsidR="003139C4" w:rsidRPr="003139C4" w:rsidRDefault="00652730" w:rsidP="00652730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652730">
        <w:rPr>
          <w:rFonts w:eastAsiaTheme="minorHAnsi"/>
          <w:b/>
          <w:color w:val="auto"/>
          <w:sz w:val="28"/>
          <w:szCs w:val="28"/>
          <w:lang w:eastAsia="en-US"/>
        </w:rPr>
        <w:t xml:space="preserve">«МОЙ </w:t>
      </w:r>
      <w:r w:rsidR="004074BD">
        <w:rPr>
          <w:rFonts w:eastAsiaTheme="minorHAnsi"/>
          <w:b/>
          <w:color w:val="auto"/>
          <w:sz w:val="28"/>
          <w:szCs w:val="28"/>
          <w:lang w:eastAsia="en-US"/>
        </w:rPr>
        <w:t>ЛЕРМОНТОВ</w:t>
      </w:r>
      <w:r w:rsidRPr="00652730">
        <w:rPr>
          <w:rFonts w:eastAsiaTheme="minorHAnsi"/>
          <w:b/>
          <w:color w:val="auto"/>
          <w:sz w:val="28"/>
          <w:szCs w:val="28"/>
          <w:lang w:eastAsia="en-US"/>
        </w:rPr>
        <w:t>»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</w:t>
      </w:r>
    </w:p>
    <w:p w14:paraId="63C91CF1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5682C3B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875B5BD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6C9F97D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D75048F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2D3C94C1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8236970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51909F70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4417CE8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F61955D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DABFCC1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A0C6E7F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9F7FE0A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9D9A1DF" w14:textId="77777777" w:rsidR="003139C4" w:rsidRPr="003139C4" w:rsidRDefault="003139C4" w:rsidP="003139C4">
      <w:pPr>
        <w:spacing w:after="0" w:line="240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D23B27E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D835462" w14:textId="77777777" w:rsidR="003139C4" w:rsidRPr="003139C4" w:rsidRDefault="003139C4" w:rsidP="003139C4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3139C4">
        <w:rPr>
          <w:rFonts w:eastAsiaTheme="minorHAnsi"/>
          <w:b/>
          <w:color w:val="auto"/>
          <w:sz w:val="28"/>
          <w:szCs w:val="28"/>
          <w:lang w:eastAsia="en-US"/>
        </w:rPr>
        <w:t>г. Хабаровск</w:t>
      </w:r>
    </w:p>
    <w:p w14:paraId="5248E773" w14:textId="77777777" w:rsidR="003139C4" w:rsidRPr="003139C4" w:rsidRDefault="003139C4" w:rsidP="003139C4">
      <w:pPr>
        <w:spacing w:after="160" w:line="259" w:lineRule="auto"/>
        <w:ind w:left="0" w:firstLine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 w:rsidRPr="003139C4">
        <w:rPr>
          <w:rFonts w:eastAsiaTheme="minorHAnsi"/>
          <w:b/>
          <w:color w:val="auto"/>
          <w:sz w:val="28"/>
          <w:szCs w:val="28"/>
          <w:lang w:eastAsia="en-US"/>
        </w:rPr>
        <w:t>202</w:t>
      </w:r>
      <w:r w:rsidR="00652730">
        <w:rPr>
          <w:rFonts w:eastAsiaTheme="minorHAnsi"/>
          <w:b/>
          <w:color w:val="auto"/>
          <w:sz w:val="28"/>
          <w:szCs w:val="28"/>
          <w:lang w:eastAsia="en-US"/>
        </w:rPr>
        <w:t>4</w:t>
      </w:r>
      <w:r w:rsidRPr="003139C4">
        <w:rPr>
          <w:rFonts w:eastAsiaTheme="minorHAnsi"/>
          <w:b/>
          <w:color w:val="auto"/>
          <w:sz w:val="28"/>
          <w:szCs w:val="28"/>
          <w:lang w:eastAsia="en-US"/>
        </w:rPr>
        <w:t xml:space="preserve"> год</w:t>
      </w:r>
    </w:p>
    <w:p w14:paraId="51E41B4A" w14:textId="77777777" w:rsidR="003139C4" w:rsidRPr="003139C4" w:rsidRDefault="003139C4" w:rsidP="003139C4">
      <w:pPr>
        <w:spacing w:after="160" w:line="259" w:lineRule="auto"/>
        <w:ind w:left="0" w:firstLine="0"/>
        <w:jc w:val="left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6F7D108" w14:textId="77777777" w:rsidR="004E57BA" w:rsidRDefault="004E57BA">
      <w:pPr>
        <w:spacing w:after="140" w:line="240" w:lineRule="auto"/>
        <w:ind w:left="0" w:firstLine="0"/>
        <w:jc w:val="left"/>
      </w:pPr>
    </w:p>
    <w:p w14:paraId="5C1AF001" w14:textId="77777777" w:rsidR="004E57BA" w:rsidRPr="0034010A" w:rsidRDefault="0073254F" w:rsidP="00270C85">
      <w:pPr>
        <w:spacing w:before="240" w:after="0" w:line="240" w:lineRule="auto"/>
        <w:ind w:left="10" w:right="-15"/>
        <w:jc w:val="center"/>
        <w:rPr>
          <w:sz w:val="28"/>
          <w:szCs w:val="28"/>
        </w:rPr>
      </w:pPr>
      <w:r w:rsidRPr="0034010A">
        <w:rPr>
          <w:b/>
          <w:sz w:val="28"/>
          <w:szCs w:val="28"/>
        </w:rPr>
        <w:lastRenderedPageBreak/>
        <w:t xml:space="preserve">ПОЛОЖЕНИЕ </w:t>
      </w:r>
    </w:p>
    <w:p w14:paraId="107636E0" w14:textId="5866F508" w:rsidR="004E42AD" w:rsidRDefault="004E42AD" w:rsidP="004E42AD">
      <w:pPr>
        <w:spacing w:before="240" w:after="0" w:line="240" w:lineRule="auto"/>
        <w:ind w:left="10" w:right="-15"/>
        <w:rPr>
          <w:b/>
          <w:sz w:val="28"/>
          <w:szCs w:val="28"/>
        </w:rPr>
      </w:pPr>
      <w:r w:rsidRPr="004E42AD">
        <w:rPr>
          <w:b/>
          <w:sz w:val="28"/>
          <w:szCs w:val="28"/>
        </w:rPr>
        <w:t xml:space="preserve">ОБ ИНТЕРАКТИВНОЙ ИНТЕЛЛЕКТУАЛЬНОЙ ИГРЕ «МОЙ </w:t>
      </w:r>
      <w:r w:rsidR="009E5782">
        <w:rPr>
          <w:b/>
          <w:sz w:val="28"/>
          <w:szCs w:val="28"/>
        </w:rPr>
        <w:t>ЛЕРМОНТОВ</w:t>
      </w:r>
      <w:r w:rsidRPr="004E42AD">
        <w:rPr>
          <w:b/>
          <w:sz w:val="28"/>
          <w:szCs w:val="28"/>
        </w:rPr>
        <w:t xml:space="preserve">» </w:t>
      </w:r>
    </w:p>
    <w:p w14:paraId="2223E10E" w14:textId="77777777" w:rsidR="004E57BA" w:rsidRPr="004E42AD" w:rsidRDefault="00EA349A" w:rsidP="004E42AD">
      <w:pPr>
        <w:spacing w:before="240" w:after="0" w:line="240" w:lineRule="auto"/>
        <w:ind w:left="10" w:right="-15"/>
        <w:jc w:val="center"/>
        <w:rPr>
          <w:b/>
          <w:sz w:val="28"/>
          <w:szCs w:val="28"/>
        </w:rPr>
      </w:pPr>
      <w:r w:rsidRPr="0034010A">
        <w:rPr>
          <w:b/>
          <w:color w:val="0D0D0D" w:themeColor="text1" w:themeTint="F2"/>
          <w:sz w:val="28"/>
          <w:szCs w:val="28"/>
        </w:rPr>
        <w:t>Общие положения</w:t>
      </w:r>
    </w:p>
    <w:p w14:paraId="557D99F8" w14:textId="379C5E80" w:rsidR="004E42AD" w:rsidRPr="004E42AD" w:rsidRDefault="0073254F" w:rsidP="00713EBA">
      <w:pPr>
        <w:pStyle w:val="1"/>
      </w:pP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Настоящее Положение определяет порядок и регламент проведения</w:t>
      </w:r>
      <w:r w:rsidR="00462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42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4E42AD" w:rsidRPr="004E42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нтерактивной интеллектуальной игр</w:t>
      </w:r>
      <w:r w:rsidR="004E42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 «Мой </w:t>
      </w:r>
      <w:r w:rsidR="009E578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Лермонтов</w:t>
      </w:r>
      <w:r w:rsidR="004E42AD" w:rsidRPr="004E42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</w:t>
      </w:r>
      <w:r w:rsidR="004E42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Конкурс</w:t>
      </w: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), приуроченно</w:t>
      </w:r>
      <w:r w:rsidR="004E42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</w:t>
      </w:r>
      <w:r w:rsidR="004074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210</w:t>
      </w:r>
      <w:r w:rsidR="004E42AD" w:rsidRPr="004E42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-летию со дня рождения </w:t>
      </w:r>
      <w:r w:rsidR="004074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М.Ю. Лермонтова </w:t>
      </w:r>
      <w:r w:rsidR="004918DC" w:rsidRPr="004918DC">
        <w:t xml:space="preserve"> </w:t>
      </w:r>
    </w:p>
    <w:p w14:paraId="4E88AEA9" w14:textId="32FE3E5D" w:rsidR="004E42AD" w:rsidRDefault="0073254F" w:rsidP="00890B2D">
      <w:pPr>
        <w:pStyle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Положение разработано в соответствии с приоритетными направлениями развития образовательной системы Российской Федерации, Стратегии государственной культурной политики на период до 2030 года, Стратегии государственной национальной политики Российской Фе</w:t>
      </w:r>
      <w:r w:rsidR="00177E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</w:t>
      </w:r>
      <w:r w:rsidR="003146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ации на период до 2025 года,</w:t>
      </w:r>
      <w:r w:rsidR="00177E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 исполнение у</w:t>
      </w:r>
      <w:r w:rsidR="00177E32" w:rsidRPr="00177E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</w:t>
      </w:r>
      <w:r w:rsidR="00177E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177E32" w:rsidRPr="00177E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Президента Российской Федерации от 09.11.2022 № 809 "Об утверждении Основ государственной политики по сохранению и укреплению традиционных российских духовно-нравственных ценностей"</w:t>
      </w:r>
      <w:r w:rsidR="004074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CA174FD" w14:textId="77777777" w:rsidR="007532B9" w:rsidRDefault="007532B9" w:rsidP="006E698D">
      <w:pPr>
        <w:pStyle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532B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Организаторы конкурса – Министерство образования и науки Хабаровского края, Краевое государственное автономное нетиповое образовательное учреждение «Краевой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центр образования» </w:t>
      </w: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КГАНОУ «КЦО»)</w:t>
      </w:r>
    </w:p>
    <w:p w14:paraId="091207D2" w14:textId="77777777" w:rsidR="000F669F" w:rsidRDefault="000F669F" w:rsidP="00050191">
      <w:pPr>
        <w:rPr>
          <w:rFonts w:eastAsiaTheme="majorEastAsia"/>
          <w:color w:val="0D0D0D" w:themeColor="text1" w:themeTint="F2"/>
          <w:sz w:val="28"/>
          <w:szCs w:val="28"/>
          <w:lang w:eastAsia="en-US"/>
        </w:rPr>
      </w:pPr>
    </w:p>
    <w:p w14:paraId="13C2CB26" w14:textId="77777777" w:rsidR="00050191" w:rsidRDefault="00050191" w:rsidP="00050191">
      <w:pPr>
        <w:rPr>
          <w:rFonts w:eastAsiaTheme="majorEastAsia"/>
          <w:color w:val="0D0D0D" w:themeColor="text1" w:themeTint="F2"/>
          <w:sz w:val="28"/>
          <w:szCs w:val="28"/>
          <w:lang w:eastAsia="en-US"/>
        </w:rPr>
      </w:pPr>
      <w:r w:rsidRPr="00050191">
        <w:rPr>
          <w:rFonts w:eastAsiaTheme="majorEastAsia"/>
          <w:color w:val="0D0D0D" w:themeColor="text1" w:themeTint="F2"/>
          <w:sz w:val="28"/>
          <w:szCs w:val="28"/>
          <w:lang w:eastAsia="en-US"/>
        </w:rPr>
        <w:t xml:space="preserve">Партнёрами </w:t>
      </w:r>
      <w:r w:rsidR="007532B9">
        <w:rPr>
          <w:rFonts w:eastAsiaTheme="majorEastAsia"/>
          <w:color w:val="0D0D0D" w:themeColor="text1" w:themeTint="F2"/>
          <w:sz w:val="28"/>
          <w:szCs w:val="28"/>
          <w:lang w:eastAsia="en-US"/>
        </w:rPr>
        <w:t>Конкурса</w:t>
      </w:r>
      <w:r w:rsidRPr="00050191">
        <w:rPr>
          <w:rFonts w:eastAsiaTheme="majorEastAsia"/>
          <w:color w:val="0D0D0D" w:themeColor="text1" w:themeTint="F2"/>
          <w:sz w:val="28"/>
          <w:szCs w:val="28"/>
          <w:lang w:eastAsia="en-US"/>
        </w:rPr>
        <w:t xml:space="preserve"> </w:t>
      </w:r>
      <w:r>
        <w:rPr>
          <w:rFonts w:eastAsiaTheme="majorEastAsia"/>
          <w:color w:val="0D0D0D" w:themeColor="text1" w:themeTint="F2"/>
          <w:sz w:val="28"/>
          <w:szCs w:val="28"/>
          <w:lang w:eastAsia="en-US"/>
        </w:rPr>
        <w:t>выступают</w:t>
      </w:r>
      <w:r w:rsidR="000F669F">
        <w:rPr>
          <w:rFonts w:eastAsiaTheme="majorEastAsia"/>
          <w:color w:val="0D0D0D" w:themeColor="text1" w:themeTint="F2"/>
          <w:sz w:val="28"/>
          <w:szCs w:val="28"/>
          <w:lang w:eastAsia="en-US"/>
        </w:rPr>
        <w:t>:</w:t>
      </w:r>
      <w:r>
        <w:rPr>
          <w:rFonts w:eastAsiaTheme="majorEastAsia"/>
          <w:color w:val="0D0D0D" w:themeColor="text1" w:themeTint="F2"/>
          <w:sz w:val="28"/>
          <w:szCs w:val="28"/>
          <w:lang w:eastAsia="en-US"/>
        </w:rPr>
        <w:t xml:space="preserve"> </w:t>
      </w:r>
    </w:p>
    <w:p w14:paraId="32F82BB3" w14:textId="02A1860D" w:rsidR="00C80C8D" w:rsidRDefault="00C80C8D" w:rsidP="00C80C8D">
      <w:pPr>
        <w:pStyle w:val="a4"/>
        <w:numPr>
          <w:ilvl w:val="0"/>
          <w:numId w:val="26"/>
        </w:numPr>
        <w:rPr>
          <w:rFonts w:eastAsiaTheme="majorEastAsia"/>
          <w:color w:val="0D0D0D" w:themeColor="text1" w:themeTint="F2"/>
          <w:sz w:val="28"/>
          <w:szCs w:val="28"/>
          <w:lang w:eastAsia="en-US"/>
        </w:rPr>
      </w:pPr>
      <w:r w:rsidRPr="00C80C8D">
        <w:rPr>
          <w:rFonts w:eastAsiaTheme="majorEastAsia"/>
          <w:color w:val="0D0D0D" w:themeColor="text1" w:themeTint="F2"/>
          <w:sz w:val="28"/>
          <w:szCs w:val="28"/>
          <w:lang w:eastAsia="en-US"/>
        </w:rPr>
        <w:t>Федеральное государственное бюджетное образовательное учреждение высшего образования «Тихоокеанский государственный университет»</w:t>
      </w:r>
      <w:r w:rsidR="000B0443">
        <w:rPr>
          <w:rFonts w:eastAsiaTheme="majorEastAsia"/>
          <w:color w:val="0D0D0D" w:themeColor="text1" w:themeTint="F2"/>
          <w:sz w:val="28"/>
          <w:szCs w:val="28"/>
          <w:lang w:eastAsia="en-US"/>
        </w:rPr>
        <w:t xml:space="preserve"> </w:t>
      </w:r>
      <w:r w:rsidR="000B0443" w:rsidRPr="000B0443">
        <w:rPr>
          <w:rFonts w:eastAsiaTheme="majorEastAsia"/>
          <w:color w:val="0D0D0D" w:themeColor="text1" w:themeTint="F2"/>
          <w:sz w:val="28"/>
          <w:szCs w:val="28"/>
          <w:lang w:eastAsia="en-US"/>
        </w:rPr>
        <w:t>Институт лингвистики и межкультурной коммуникации</w:t>
      </w:r>
      <w:r w:rsidR="000B0443">
        <w:rPr>
          <w:rFonts w:eastAsiaTheme="majorEastAsia"/>
          <w:color w:val="0D0D0D" w:themeColor="text1" w:themeTint="F2"/>
          <w:sz w:val="28"/>
          <w:szCs w:val="28"/>
          <w:lang w:eastAsia="en-US"/>
        </w:rPr>
        <w:t>.</w:t>
      </w:r>
    </w:p>
    <w:p w14:paraId="2C652495" w14:textId="77777777" w:rsidR="004E57BA" w:rsidRPr="007F175B" w:rsidRDefault="0073254F" w:rsidP="007F175B">
      <w:pPr>
        <w:pStyle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Информация об условиях и сроках проведения </w:t>
      </w:r>
      <w:r w:rsidR="00997C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Фестиваля</w:t>
      </w: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размещается на сайте </w:t>
      </w:r>
      <w:r w:rsidR="00AC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AC6A61" w:rsidRPr="00AC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Мастерская слова</w:t>
      </w:r>
      <w:r w:rsidR="00AC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AC6A61" w:rsidRPr="00AC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Портал литературных конкурсов и проектов</w:t>
      </w:r>
      <w:r w:rsidR="00AC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(</w:t>
      </w:r>
      <w:hyperlink r:id="rId8" w:history="1">
        <w:r w:rsidR="00AC6A61" w:rsidRPr="00AC6A61">
          <w:rPr>
            <w:rStyle w:val="a7"/>
            <w:rFonts w:ascii="Times New Roman" w:hAnsi="Times New Roman" w:cs="Times New Roman"/>
            <w:sz w:val="28"/>
            <w:szCs w:val="28"/>
          </w:rPr>
          <w:t>https://slovo.kco27.ru/</w:t>
        </w:r>
      </w:hyperlink>
      <w:r w:rsidR="00AC6A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 официальн</w:t>
      </w:r>
      <w:r w:rsidR="00444E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групп</w:t>
      </w:r>
      <w:r w:rsidR="00444E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A67BE"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Конкурса в </w:t>
      </w: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социальн</w:t>
      </w:r>
      <w:r w:rsidR="009A67BE"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сет</w:t>
      </w:r>
      <w:r w:rsidR="009A67BE"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proofErr w:type="spellStart"/>
      <w:r w:rsidR="009A67BE"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Вконтакте</w:t>
      </w:r>
      <w:proofErr w:type="spellEnd"/>
      <w:r w:rsidR="00444EB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9" w:history="1">
        <w:r w:rsidR="00444EBF" w:rsidRPr="00ED7443">
          <w:rPr>
            <w:rStyle w:val="a7"/>
            <w:sz w:val="28"/>
            <w:szCs w:val="28"/>
          </w:rPr>
          <w:t>https://vk.com/kcobook</w:t>
        </w:r>
      </w:hyperlink>
      <w:r w:rsidRPr="006E698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3F393515" w14:textId="77777777" w:rsidR="00953756" w:rsidRDefault="00953756">
      <w:pPr>
        <w:spacing w:after="160" w:line="259" w:lineRule="auto"/>
        <w:ind w:left="0" w:firstLine="0"/>
        <w:jc w:val="left"/>
        <w:rPr>
          <w:rFonts w:eastAsiaTheme="majorEastAsia"/>
          <w:b/>
          <w:color w:val="0D0D0D" w:themeColor="text1" w:themeTint="F2"/>
          <w:sz w:val="28"/>
          <w:szCs w:val="28"/>
          <w:lang w:eastAsia="en-US"/>
        </w:rPr>
      </w:pPr>
      <w:r>
        <w:rPr>
          <w:b/>
          <w:color w:val="0D0D0D" w:themeColor="text1" w:themeTint="F2"/>
          <w:sz w:val="28"/>
          <w:szCs w:val="28"/>
        </w:rPr>
        <w:br w:type="page"/>
      </w:r>
    </w:p>
    <w:p w14:paraId="10B62F03" w14:textId="77777777" w:rsidR="004E57BA" w:rsidRDefault="00EA349A" w:rsidP="00270C85">
      <w:pPr>
        <w:pStyle w:val="1"/>
        <w:numPr>
          <w:ilvl w:val="0"/>
          <w:numId w:val="9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401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Цели и задачи Конкурса</w:t>
      </w:r>
    </w:p>
    <w:p w14:paraId="38364B66" w14:textId="77777777" w:rsidR="004E42AD" w:rsidRDefault="004E42AD" w:rsidP="004E42AD">
      <w:pPr>
        <w:rPr>
          <w:lang w:eastAsia="en-US"/>
        </w:rPr>
      </w:pPr>
    </w:p>
    <w:p w14:paraId="15F76292" w14:textId="10532F09" w:rsidR="00953756" w:rsidRDefault="00953756" w:rsidP="00953756">
      <w:pPr>
        <w:pStyle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E42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Конкурс проводится в целях духовно-нравственн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Pr="004E42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 детей и юношества, приобщения их к культурному наследию России, расширения знаний об </w:t>
      </w:r>
      <w:proofErr w:type="spellStart"/>
      <w:r w:rsidR="004074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М.Ю.Лермонтове</w:t>
      </w:r>
      <w:proofErr w:type="spellEnd"/>
      <w:r w:rsidR="004074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E42A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его творчестве, поддержки талантливых обучающихся Хабаровского края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развитию олимпиадного движения в предметной области «литература»</w:t>
      </w:r>
    </w:p>
    <w:p w14:paraId="4E8D3EB3" w14:textId="77777777" w:rsidR="004E57BA" w:rsidRPr="00953756" w:rsidRDefault="00425BB4" w:rsidP="00953756">
      <w:pPr>
        <w:pStyle w:val="a4"/>
        <w:spacing w:before="240" w:after="0"/>
        <w:ind w:left="360" w:firstLine="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1BAB33B1" w14:textId="37C37452" w:rsidR="004E57BA" w:rsidRPr="0034010A" w:rsidRDefault="0073254F" w:rsidP="00997CA4">
      <w:pPr>
        <w:pStyle w:val="a4"/>
        <w:numPr>
          <w:ilvl w:val="0"/>
          <w:numId w:val="27"/>
        </w:numPr>
        <w:spacing w:before="240" w:after="0"/>
        <w:rPr>
          <w:sz w:val="28"/>
          <w:szCs w:val="28"/>
        </w:rPr>
      </w:pPr>
      <w:r w:rsidRPr="0034010A">
        <w:rPr>
          <w:sz w:val="28"/>
          <w:szCs w:val="28"/>
        </w:rPr>
        <w:t xml:space="preserve">Формирование целостного отношения молодежи к </w:t>
      </w:r>
      <w:r w:rsidR="00953756">
        <w:rPr>
          <w:sz w:val="28"/>
          <w:szCs w:val="28"/>
        </w:rPr>
        <w:t xml:space="preserve">наследию </w:t>
      </w:r>
      <w:proofErr w:type="spellStart"/>
      <w:r w:rsidR="004074BD">
        <w:rPr>
          <w:sz w:val="28"/>
          <w:szCs w:val="28"/>
        </w:rPr>
        <w:t>М.Ю.Лермонтова</w:t>
      </w:r>
      <w:proofErr w:type="spellEnd"/>
      <w:r w:rsidRPr="0034010A">
        <w:rPr>
          <w:sz w:val="28"/>
          <w:szCs w:val="28"/>
        </w:rPr>
        <w:t xml:space="preserve"> как неотъемлемой части культуры своего народа. </w:t>
      </w:r>
    </w:p>
    <w:p w14:paraId="11EADEE7" w14:textId="77777777" w:rsidR="003139C4" w:rsidRPr="0034010A" w:rsidRDefault="0073254F" w:rsidP="00997CA4">
      <w:pPr>
        <w:pStyle w:val="a4"/>
        <w:numPr>
          <w:ilvl w:val="0"/>
          <w:numId w:val="27"/>
        </w:numPr>
        <w:spacing w:before="240" w:after="0"/>
        <w:rPr>
          <w:sz w:val="28"/>
          <w:szCs w:val="28"/>
        </w:rPr>
      </w:pPr>
      <w:r w:rsidRPr="0034010A">
        <w:rPr>
          <w:sz w:val="28"/>
          <w:szCs w:val="28"/>
        </w:rPr>
        <w:t xml:space="preserve">Содействие созданию условий для духовно-нравственного воспитания в молодежной среде; воспитание гражданственности, патриотизма, уважения и бережного отношения к литературе, истории и культуре России, </w:t>
      </w:r>
      <w:r w:rsidR="003139C4" w:rsidRPr="0034010A">
        <w:rPr>
          <w:sz w:val="28"/>
          <w:szCs w:val="28"/>
        </w:rPr>
        <w:t>своему родному языку</w:t>
      </w:r>
      <w:r w:rsidRPr="0034010A">
        <w:rPr>
          <w:sz w:val="28"/>
          <w:szCs w:val="28"/>
        </w:rPr>
        <w:t xml:space="preserve">;  </w:t>
      </w:r>
    </w:p>
    <w:p w14:paraId="7A75EFF9" w14:textId="77777777" w:rsidR="004E57BA" w:rsidRPr="007D71E9" w:rsidRDefault="0073254F" w:rsidP="007D71E9">
      <w:pPr>
        <w:pStyle w:val="a4"/>
        <w:numPr>
          <w:ilvl w:val="0"/>
          <w:numId w:val="27"/>
        </w:numPr>
        <w:spacing w:before="240" w:after="0"/>
        <w:rPr>
          <w:sz w:val="28"/>
          <w:szCs w:val="28"/>
        </w:rPr>
      </w:pPr>
      <w:r w:rsidRPr="0034010A">
        <w:rPr>
          <w:sz w:val="28"/>
          <w:szCs w:val="28"/>
        </w:rPr>
        <w:t xml:space="preserve">Созданий условий, стимулирующих творческую активность обучающейся молодежи. </w:t>
      </w:r>
    </w:p>
    <w:p w14:paraId="19841C2B" w14:textId="77777777" w:rsidR="004E57BA" w:rsidRPr="0034010A" w:rsidRDefault="003139C4" w:rsidP="00270C85">
      <w:pPr>
        <w:pStyle w:val="1"/>
        <w:numPr>
          <w:ilvl w:val="0"/>
          <w:numId w:val="9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4010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Условия проведения </w:t>
      </w:r>
      <w:r w:rsidR="009537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Конкурса</w:t>
      </w:r>
    </w:p>
    <w:p w14:paraId="7C396912" w14:textId="01DC418C" w:rsidR="00DC6859" w:rsidRPr="00524246" w:rsidRDefault="00DC6859" w:rsidP="00524246">
      <w:pPr>
        <w:pStyle w:val="a4"/>
        <w:numPr>
          <w:ilvl w:val="0"/>
          <w:numId w:val="32"/>
        </w:numPr>
        <w:spacing w:before="240" w:after="0"/>
        <w:rPr>
          <w:rFonts w:eastAsiaTheme="minorHAnsi"/>
          <w:color w:val="auto"/>
          <w:sz w:val="28"/>
          <w:szCs w:val="28"/>
          <w:lang w:eastAsia="en-US"/>
        </w:rPr>
      </w:pPr>
      <w:r w:rsidRPr="00524246">
        <w:rPr>
          <w:rFonts w:eastAsiaTheme="minorHAnsi"/>
          <w:color w:val="auto"/>
          <w:sz w:val="28"/>
          <w:szCs w:val="28"/>
          <w:lang w:eastAsia="en-US"/>
        </w:rPr>
        <w:t xml:space="preserve">Участниками Конкурса являются обучающиеся </w:t>
      </w:r>
      <w:r w:rsidR="006B560F">
        <w:rPr>
          <w:rFonts w:eastAsiaTheme="minorHAnsi"/>
          <w:color w:val="auto"/>
          <w:sz w:val="28"/>
          <w:szCs w:val="28"/>
          <w:lang w:eastAsia="en-US"/>
        </w:rPr>
        <w:t>5</w:t>
      </w:r>
      <w:r w:rsidRPr="00524246">
        <w:rPr>
          <w:rFonts w:eastAsiaTheme="minorHAnsi"/>
          <w:color w:val="auto"/>
          <w:sz w:val="28"/>
          <w:szCs w:val="28"/>
          <w:lang w:eastAsia="en-US"/>
        </w:rPr>
        <w:t xml:space="preserve"> – 11 классов образовательных организаций, реал</w:t>
      </w:r>
      <w:r w:rsidR="00485575" w:rsidRPr="00524246">
        <w:rPr>
          <w:rFonts w:eastAsiaTheme="minorHAnsi"/>
          <w:color w:val="auto"/>
          <w:sz w:val="28"/>
          <w:szCs w:val="28"/>
          <w:lang w:eastAsia="en-US"/>
        </w:rPr>
        <w:t>изующих образовательные програм</w:t>
      </w:r>
      <w:r w:rsidRPr="00524246">
        <w:rPr>
          <w:rFonts w:eastAsiaTheme="minorHAnsi"/>
          <w:color w:val="auto"/>
          <w:sz w:val="28"/>
          <w:szCs w:val="28"/>
          <w:lang w:eastAsia="en-US"/>
        </w:rPr>
        <w:t>мы дополнительного, основного общего</w:t>
      </w:r>
      <w:r w:rsidR="007D71E9" w:rsidRPr="00524246">
        <w:rPr>
          <w:rFonts w:eastAsiaTheme="minorHAnsi"/>
          <w:color w:val="auto"/>
          <w:sz w:val="28"/>
          <w:szCs w:val="28"/>
          <w:lang w:eastAsia="en-US"/>
        </w:rPr>
        <w:t xml:space="preserve"> и среднего общего образования</w:t>
      </w:r>
      <w:r w:rsidRPr="00524246">
        <w:rPr>
          <w:rFonts w:eastAsiaTheme="minorHAnsi"/>
          <w:color w:val="auto"/>
          <w:sz w:val="28"/>
          <w:szCs w:val="28"/>
          <w:lang w:eastAsia="en-US"/>
        </w:rPr>
        <w:t xml:space="preserve"> (далее также – участники Конкурса).</w:t>
      </w:r>
    </w:p>
    <w:p w14:paraId="4180D45F" w14:textId="77777777" w:rsidR="004E57BA" w:rsidRPr="00524246" w:rsidRDefault="0073254F" w:rsidP="00524246">
      <w:pPr>
        <w:pStyle w:val="a4"/>
        <w:numPr>
          <w:ilvl w:val="0"/>
          <w:numId w:val="32"/>
        </w:numPr>
        <w:spacing w:before="240" w:after="0"/>
        <w:rPr>
          <w:rFonts w:eastAsiaTheme="minorHAnsi"/>
          <w:color w:val="auto"/>
          <w:sz w:val="28"/>
          <w:szCs w:val="28"/>
          <w:lang w:eastAsia="en-US"/>
        </w:rPr>
      </w:pPr>
      <w:r w:rsidRPr="00524246">
        <w:rPr>
          <w:rFonts w:eastAsiaTheme="minorHAnsi"/>
          <w:color w:val="auto"/>
          <w:sz w:val="28"/>
          <w:szCs w:val="28"/>
          <w:lang w:eastAsia="en-US"/>
        </w:rPr>
        <w:t xml:space="preserve">Конкурс проводится в </w:t>
      </w:r>
      <w:r w:rsidR="009A67BE" w:rsidRPr="00524246">
        <w:rPr>
          <w:rFonts w:eastAsiaTheme="minorHAnsi"/>
          <w:color w:val="auto"/>
          <w:sz w:val="28"/>
          <w:szCs w:val="28"/>
          <w:lang w:eastAsia="en-US"/>
        </w:rPr>
        <w:t>четырех</w:t>
      </w:r>
      <w:r w:rsidRPr="00524246">
        <w:rPr>
          <w:rFonts w:eastAsiaTheme="minorHAnsi"/>
          <w:color w:val="auto"/>
          <w:sz w:val="28"/>
          <w:szCs w:val="28"/>
          <w:lang w:eastAsia="en-US"/>
        </w:rPr>
        <w:t xml:space="preserve"> возрастных категориях: </w:t>
      </w:r>
    </w:p>
    <w:p w14:paraId="2DAC59B7" w14:textId="06A8B8D6" w:rsidR="003139C4" w:rsidRPr="0034010A" w:rsidRDefault="001B60AD" w:rsidP="00270C85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4010A">
        <w:rPr>
          <w:sz w:val="28"/>
          <w:szCs w:val="28"/>
        </w:rPr>
        <w:t xml:space="preserve">учащиеся </w:t>
      </w:r>
      <w:r w:rsidR="003139C4" w:rsidRPr="0034010A">
        <w:rPr>
          <w:sz w:val="28"/>
          <w:szCs w:val="28"/>
        </w:rPr>
        <w:t>5-</w:t>
      </w:r>
      <w:r w:rsidR="006B560F">
        <w:rPr>
          <w:sz w:val="28"/>
          <w:szCs w:val="28"/>
        </w:rPr>
        <w:t>6</w:t>
      </w:r>
      <w:r w:rsidR="003139C4" w:rsidRPr="0034010A">
        <w:rPr>
          <w:sz w:val="28"/>
          <w:szCs w:val="28"/>
        </w:rPr>
        <w:t xml:space="preserve"> классов; </w:t>
      </w:r>
    </w:p>
    <w:p w14:paraId="47FA9CF8" w14:textId="7B91B990" w:rsidR="003139C4" w:rsidRPr="0034010A" w:rsidRDefault="003139C4" w:rsidP="00270C85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34010A">
        <w:rPr>
          <w:sz w:val="28"/>
          <w:szCs w:val="28"/>
        </w:rPr>
        <w:t xml:space="preserve">учащиеся </w:t>
      </w:r>
      <w:r w:rsidR="006B560F">
        <w:rPr>
          <w:sz w:val="28"/>
          <w:szCs w:val="28"/>
        </w:rPr>
        <w:t>7-8</w:t>
      </w:r>
      <w:r w:rsidRPr="0034010A">
        <w:rPr>
          <w:sz w:val="28"/>
          <w:szCs w:val="28"/>
        </w:rPr>
        <w:t xml:space="preserve"> классов;</w:t>
      </w:r>
    </w:p>
    <w:p w14:paraId="7464A79D" w14:textId="3A8ADFFE" w:rsidR="00D56E46" w:rsidRDefault="007D71E9" w:rsidP="007D71E9">
      <w:pPr>
        <w:pStyle w:val="a4"/>
        <w:numPr>
          <w:ilvl w:val="0"/>
          <w:numId w:val="1"/>
        </w:numPr>
        <w:rPr>
          <w:sz w:val="28"/>
          <w:szCs w:val="28"/>
        </w:rPr>
      </w:pPr>
      <w:r w:rsidRPr="007D71E9">
        <w:rPr>
          <w:sz w:val="28"/>
          <w:szCs w:val="28"/>
        </w:rPr>
        <w:t xml:space="preserve">учащиеся </w:t>
      </w:r>
      <w:r w:rsidR="006B560F">
        <w:rPr>
          <w:sz w:val="28"/>
          <w:szCs w:val="28"/>
        </w:rPr>
        <w:t>9</w:t>
      </w:r>
      <w:r>
        <w:rPr>
          <w:sz w:val="28"/>
          <w:szCs w:val="28"/>
        </w:rPr>
        <w:t>-11</w:t>
      </w:r>
      <w:r w:rsidRPr="007D71E9">
        <w:rPr>
          <w:sz w:val="28"/>
          <w:szCs w:val="28"/>
        </w:rPr>
        <w:t>классов;</w:t>
      </w:r>
    </w:p>
    <w:p w14:paraId="6B5F930A" w14:textId="0639836C" w:rsidR="006B560F" w:rsidRPr="007D71E9" w:rsidRDefault="006B560F" w:rsidP="007D71E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студенты и педагоги</w:t>
      </w:r>
    </w:p>
    <w:p w14:paraId="547F23DA" w14:textId="77777777" w:rsidR="00524246" w:rsidRDefault="00425BB4" w:rsidP="00524246">
      <w:pPr>
        <w:pStyle w:val="a4"/>
        <w:numPr>
          <w:ilvl w:val="0"/>
          <w:numId w:val="32"/>
        </w:numPr>
        <w:spacing w:before="240" w:after="0"/>
        <w:rPr>
          <w:sz w:val="28"/>
          <w:szCs w:val="28"/>
        </w:rPr>
      </w:pPr>
      <w:r w:rsidRPr="00425BB4">
        <w:rPr>
          <w:rFonts w:eastAsiaTheme="minorHAnsi"/>
          <w:color w:val="auto"/>
          <w:sz w:val="28"/>
          <w:szCs w:val="28"/>
          <w:lang w:eastAsia="en-US"/>
        </w:rPr>
        <w:t xml:space="preserve">Участие в Конкурсе </w:t>
      </w:r>
      <w:r w:rsidR="007D71E9">
        <w:rPr>
          <w:rFonts w:eastAsiaTheme="minorHAnsi"/>
          <w:color w:val="auto"/>
          <w:sz w:val="28"/>
          <w:szCs w:val="28"/>
          <w:lang w:eastAsia="en-US"/>
        </w:rPr>
        <w:t xml:space="preserve">индивидуальное, </w:t>
      </w:r>
      <w:r w:rsidRPr="00425BB4">
        <w:rPr>
          <w:rFonts w:eastAsiaTheme="minorHAnsi"/>
          <w:color w:val="auto"/>
          <w:sz w:val="28"/>
          <w:szCs w:val="28"/>
          <w:lang w:eastAsia="en-US"/>
        </w:rPr>
        <w:t>добровольное.</w:t>
      </w:r>
      <w:r w:rsidR="00524246" w:rsidRPr="00524246">
        <w:rPr>
          <w:sz w:val="28"/>
          <w:szCs w:val="28"/>
        </w:rPr>
        <w:t xml:space="preserve"> </w:t>
      </w:r>
    </w:p>
    <w:p w14:paraId="2C8F38BD" w14:textId="7BF9DA33" w:rsidR="009F6B75" w:rsidRDefault="0073254F" w:rsidP="009B134C">
      <w:pPr>
        <w:pStyle w:val="1"/>
        <w:numPr>
          <w:ilvl w:val="0"/>
          <w:numId w:val="9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6240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Порядок </w:t>
      </w:r>
      <w:r w:rsidR="00F744B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 сроки </w:t>
      </w:r>
      <w:r w:rsidRPr="00B6240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проведения Конкурса </w:t>
      </w:r>
    </w:p>
    <w:p w14:paraId="3917CAEE" w14:textId="1649C392" w:rsidR="00F744B5" w:rsidRDefault="007D71E9" w:rsidP="00F744B5">
      <w:pPr>
        <w:pStyle w:val="a4"/>
        <w:numPr>
          <w:ilvl w:val="0"/>
          <w:numId w:val="33"/>
        </w:numPr>
        <w:spacing w:before="240" w:after="0"/>
        <w:rPr>
          <w:sz w:val="28"/>
          <w:szCs w:val="28"/>
        </w:rPr>
      </w:pPr>
      <w:r w:rsidRPr="00AF07CE">
        <w:rPr>
          <w:sz w:val="28"/>
          <w:szCs w:val="28"/>
        </w:rPr>
        <w:t>Конкурс проводится с 1</w:t>
      </w:r>
      <w:r w:rsidR="00F744B5">
        <w:rPr>
          <w:sz w:val="28"/>
          <w:szCs w:val="28"/>
        </w:rPr>
        <w:t>0</w:t>
      </w:r>
      <w:r w:rsidR="006B560F">
        <w:rPr>
          <w:sz w:val="28"/>
          <w:szCs w:val="28"/>
        </w:rPr>
        <w:t xml:space="preserve"> сентября по 15 октября</w:t>
      </w:r>
      <w:r w:rsidRPr="00AF07CE">
        <w:rPr>
          <w:sz w:val="28"/>
          <w:szCs w:val="28"/>
        </w:rPr>
        <w:t xml:space="preserve"> </w:t>
      </w:r>
      <w:r w:rsidR="00795C85">
        <w:rPr>
          <w:sz w:val="28"/>
          <w:szCs w:val="28"/>
        </w:rPr>
        <w:t xml:space="preserve">2024 года </w:t>
      </w:r>
      <w:r w:rsidRPr="00AF07CE">
        <w:rPr>
          <w:sz w:val="28"/>
          <w:szCs w:val="28"/>
        </w:rPr>
        <w:t xml:space="preserve">в </w:t>
      </w:r>
      <w:r w:rsidR="000B4A82">
        <w:rPr>
          <w:sz w:val="28"/>
          <w:szCs w:val="28"/>
        </w:rPr>
        <w:t>онлайн-</w:t>
      </w:r>
      <w:r w:rsidRPr="00AF07CE">
        <w:rPr>
          <w:sz w:val="28"/>
          <w:szCs w:val="28"/>
        </w:rPr>
        <w:t>формате</w:t>
      </w:r>
      <w:r w:rsidR="00F744B5">
        <w:rPr>
          <w:sz w:val="28"/>
          <w:szCs w:val="28"/>
        </w:rPr>
        <w:t xml:space="preserve">: </w:t>
      </w:r>
    </w:p>
    <w:p w14:paraId="2F02BE38" w14:textId="57C5131E" w:rsidR="00F744B5" w:rsidRPr="00F744B5" w:rsidRDefault="00F744B5" w:rsidP="00F744B5">
      <w:pPr>
        <w:pStyle w:val="a4"/>
        <w:numPr>
          <w:ilvl w:val="1"/>
          <w:numId w:val="33"/>
        </w:numPr>
        <w:rPr>
          <w:sz w:val="28"/>
          <w:szCs w:val="28"/>
        </w:rPr>
      </w:pPr>
      <w:r w:rsidRPr="00F744B5">
        <w:rPr>
          <w:sz w:val="28"/>
          <w:szCs w:val="28"/>
        </w:rPr>
        <w:t>с 10 сентября регистрация и подача заявок,</w:t>
      </w:r>
      <w:r>
        <w:t xml:space="preserve"> </w:t>
      </w:r>
      <w:r w:rsidRPr="00A0399A">
        <w:rPr>
          <w:sz w:val="28"/>
          <w:szCs w:val="28"/>
        </w:rPr>
        <w:t>и</w:t>
      </w:r>
      <w:r w:rsidRPr="00F744B5">
        <w:rPr>
          <w:sz w:val="28"/>
          <w:szCs w:val="28"/>
        </w:rPr>
        <w:t xml:space="preserve">нформация о процедуре регистрации размещена на странице конкурса </w:t>
      </w:r>
      <w:bookmarkStart w:id="1" w:name="_Hlk175166580"/>
      <w:r w:rsidR="00A0399A">
        <w:rPr>
          <w:sz w:val="28"/>
          <w:szCs w:val="28"/>
        </w:rPr>
        <w:fldChar w:fldCharType="begin"/>
      </w:r>
      <w:r w:rsidR="00A0399A">
        <w:rPr>
          <w:sz w:val="28"/>
          <w:szCs w:val="28"/>
        </w:rPr>
        <w:instrText>HYPERLINK "</w:instrText>
      </w:r>
      <w:r w:rsidR="00A0399A" w:rsidRPr="00F744B5">
        <w:rPr>
          <w:sz w:val="28"/>
          <w:szCs w:val="28"/>
        </w:rPr>
        <w:instrText>https://slovo.kco27.ru/moj-lermontov</w:instrText>
      </w:r>
      <w:r w:rsidR="00A0399A">
        <w:rPr>
          <w:sz w:val="28"/>
          <w:szCs w:val="28"/>
        </w:rPr>
        <w:instrText>"</w:instrText>
      </w:r>
      <w:r w:rsidR="00A0399A">
        <w:rPr>
          <w:sz w:val="28"/>
          <w:szCs w:val="28"/>
        </w:rPr>
        <w:fldChar w:fldCharType="separate"/>
      </w:r>
      <w:r w:rsidR="00A0399A" w:rsidRPr="00B57E1C">
        <w:rPr>
          <w:rStyle w:val="a7"/>
          <w:sz w:val="28"/>
          <w:szCs w:val="28"/>
        </w:rPr>
        <w:t>https://slovo.kco27.ru/moj-lermontov</w:t>
      </w:r>
      <w:r w:rsidR="00A0399A">
        <w:rPr>
          <w:sz w:val="28"/>
          <w:szCs w:val="28"/>
        </w:rPr>
        <w:fldChar w:fldCharType="end"/>
      </w:r>
      <w:bookmarkEnd w:id="1"/>
      <w:r w:rsidR="00A0399A">
        <w:rPr>
          <w:sz w:val="28"/>
          <w:szCs w:val="28"/>
        </w:rPr>
        <w:t>,</w:t>
      </w:r>
      <w:r w:rsidRPr="00F744B5">
        <w:rPr>
          <w:sz w:val="28"/>
          <w:szCs w:val="28"/>
        </w:rPr>
        <w:t xml:space="preserve"> </w:t>
      </w:r>
    </w:p>
    <w:p w14:paraId="39A0FFAB" w14:textId="5D00E9CC" w:rsidR="00F744B5" w:rsidRDefault="00F744B5" w:rsidP="00F744B5">
      <w:pPr>
        <w:pStyle w:val="a4"/>
        <w:numPr>
          <w:ilvl w:val="1"/>
          <w:numId w:val="33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с</w:t>
      </w:r>
      <w:r w:rsidRPr="00F744B5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F744B5">
        <w:rPr>
          <w:sz w:val="28"/>
          <w:szCs w:val="28"/>
        </w:rPr>
        <w:t xml:space="preserve"> сентября по 3 октября 2024 года</w:t>
      </w:r>
      <w:r>
        <w:rPr>
          <w:sz w:val="28"/>
          <w:szCs w:val="28"/>
        </w:rPr>
        <w:t xml:space="preserve"> – период прохождения испытаний (21 день, всего 210 вопросов),</w:t>
      </w:r>
    </w:p>
    <w:p w14:paraId="153A21C1" w14:textId="07161A3E" w:rsidR="00C635D0" w:rsidRDefault="00F744B5" w:rsidP="00F744B5">
      <w:pPr>
        <w:pStyle w:val="a4"/>
        <w:numPr>
          <w:ilvl w:val="1"/>
          <w:numId w:val="33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с 4 по 14 октября подведение итогов,</w:t>
      </w:r>
    </w:p>
    <w:p w14:paraId="22766B57" w14:textId="0B163147" w:rsidR="00F744B5" w:rsidRPr="00F744B5" w:rsidRDefault="00F744B5" w:rsidP="00F744B5">
      <w:pPr>
        <w:pStyle w:val="a4"/>
        <w:numPr>
          <w:ilvl w:val="1"/>
          <w:numId w:val="33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15 октября награждение призёров и победителей</w:t>
      </w:r>
      <w:r w:rsidR="00A0399A">
        <w:rPr>
          <w:sz w:val="28"/>
          <w:szCs w:val="28"/>
        </w:rPr>
        <w:t xml:space="preserve"> (очный формат)</w:t>
      </w:r>
      <w:r>
        <w:rPr>
          <w:sz w:val="28"/>
          <w:szCs w:val="28"/>
        </w:rPr>
        <w:t xml:space="preserve">. </w:t>
      </w:r>
    </w:p>
    <w:p w14:paraId="02CAF7DE" w14:textId="77777777" w:rsidR="00F744B5" w:rsidRDefault="00F744B5" w:rsidP="00F40BB5">
      <w:pPr>
        <w:pStyle w:val="a4"/>
        <w:numPr>
          <w:ilvl w:val="0"/>
          <w:numId w:val="33"/>
        </w:numPr>
        <w:spacing w:before="240" w:after="0"/>
        <w:rPr>
          <w:sz w:val="28"/>
          <w:szCs w:val="28"/>
        </w:rPr>
      </w:pPr>
      <w:r w:rsidRPr="00F744B5">
        <w:rPr>
          <w:sz w:val="28"/>
          <w:szCs w:val="28"/>
        </w:rPr>
        <w:t xml:space="preserve">Конкурсные задания будут доступны 21 день в личных кабинетах участников </w:t>
      </w:r>
    </w:p>
    <w:p w14:paraId="722DA6DA" w14:textId="399E23AA" w:rsidR="00F45989" w:rsidRDefault="006B560F" w:rsidP="00F40BB5">
      <w:pPr>
        <w:pStyle w:val="a4"/>
        <w:numPr>
          <w:ilvl w:val="0"/>
          <w:numId w:val="33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Задания будут </w:t>
      </w:r>
      <w:r w:rsidR="000B435F">
        <w:rPr>
          <w:sz w:val="28"/>
          <w:szCs w:val="28"/>
        </w:rPr>
        <w:t>открываться последовательно, после решения предыдущего блока. Каждый блок (модуль) будет содержать</w:t>
      </w:r>
      <w:r>
        <w:rPr>
          <w:sz w:val="28"/>
          <w:szCs w:val="28"/>
        </w:rPr>
        <w:t xml:space="preserve"> по 10 вопросов. Таким образом </w:t>
      </w:r>
      <w:r>
        <w:rPr>
          <w:sz w:val="28"/>
          <w:szCs w:val="28"/>
        </w:rPr>
        <w:lastRenderedPageBreak/>
        <w:t xml:space="preserve">участникам конкурса будет предложено ответить на 210 вопросов разного уровня сложности (210 лет со дня рождения </w:t>
      </w:r>
      <w:proofErr w:type="spellStart"/>
      <w:r>
        <w:rPr>
          <w:sz w:val="28"/>
          <w:szCs w:val="28"/>
        </w:rPr>
        <w:t>М.Ю.Лермонтова</w:t>
      </w:r>
      <w:proofErr w:type="spellEnd"/>
      <w:r>
        <w:rPr>
          <w:sz w:val="28"/>
          <w:szCs w:val="28"/>
        </w:rPr>
        <w:t xml:space="preserve"> </w:t>
      </w:r>
      <w:r w:rsidR="000B435F">
        <w:rPr>
          <w:sz w:val="28"/>
          <w:szCs w:val="28"/>
        </w:rPr>
        <w:t xml:space="preserve">– 210 вопросов). </w:t>
      </w:r>
    </w:p>
    <w:p w14:paraId="2CDFD65C" w14:textId="442D8AEA" w:rsidR="000B435F" w:rsidRDefault="000B435F" w:rsidP="00F40BB5">
      <w:pPr>
        <w:pStyle w:val="a4"/>
        <w:numPr>
          <w:ilvl w:val="0"/>
          <w:numId w:val="33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Организаторы конкурса рекомендуют придерживаться следующего графика конкурса</w:t>
      </w:r>
      <w:r w:rsidR="00A0399A">
        <w:rPr>
          <w:sz w:val="28"/>
          <w:szCs w:val="28"/>
        </w:rPr>
        <w:t xml:space="preserve">: </w:t>
      </w:r>
      <w:r>
        <w:rPr>
          <w:sz w:val="28"/>
          <w:szCs w:val="28"/>
        </w:rPr>
        <w:t>решение 1 модуля в день, при этом участник вправе выбрать свой темп выполнения заданий, с учетом ограниченного действия конкурса (см. пункт 3.2)</w:t>
      </w:r>
    </w:p>
    <w:p w14:paraId="07FF7861" w14:textId="77777777" w:rsidR="00F744B5" w:rsidRDefault="006D4C77" w:rsidP="001F3AF2">
      <w:pPr>
        <w:pStyle w:val="a4"/>
        <w:numPr>
          <w:ilvl w:val="0"/>
          <w:numId w:val="33"/>
        </w:numPr>
        <w:spacing w:before="240" w:after="0"/>
        <w:rPr>
          <w:sz w:val="28"/>
          <w:szCs w:val="28"/>
        </w:rPr>
      </w:pPr>
      <w:r w:rsidRPr="00F40BB5">
        <w:rPr>
          <w:sz w:val="28"/>
          <w:szCs w:val="28"/>
        </w:rPr>
        <w:t xml:space="preserve">Результаты конкурса будут объявлены </w:t>
      </w:r>
      <w:r w:rsidR="001F3AF2">
        <w:rPr>
          <w:sz w:val="28"/>
          <w:szCs w:val="28"/>
        </w:rPr>
        <w:t xml:space="preserve">не позднее </w:t>
      </w:r>
      <w:r w:rsidR="000B435F">
        <w:rPr>
          <w:sz w:val="28"/>
          <w:szCs w:val="28"/>
        </w:rPr>
        <w:t>15 октября</w:t>
      </w:r>
      <w:r w:rsidR="002C4E8B">
        <w:rPr>
          <w:sz w:val="28"/>
          <w:szCs w:val="28"/>
        </w:rPr>
        <w:t xml:space="preserve"> </w:t>
      </w:r>
      <w:r w:rsidR="009A6770" w:rsidRPr="00F40BB5">
        <w:rPr>
          <w:sz w:val="28"/>
          <w:szCs w:val="28"/>
        </w:rPr>
        <w:t>202</w:t>
      </w:r>
      <w:r w:rsidR="007D71E9" w:rsidRPr="00F40BB5">
        <w:rPr>
          <w:sz w:val="28"/>
          <w:szCs w:val="28"/>
        </w:rPr>
        <w:t>4</w:t>
      </w:r>
      <w:r w:rsidR="009A6770" w:rsidRPr="00F40BB5">
        <w:rPr>
          <w:sz w:val="28"/>
          <w:szCs w:val="28"/>
        </w:rPr>
        <w:t xml:space="preserve"> года </w:t>
      </w:r>
      <w:r w:rsidR="000B435F">
        <w:rPr>
          <w:sz w:val="28"/>
          <w:szCs w:val="28"/>
        </w:rPr>
        <w:t xml:space="preserve">(в день рождения </w:t>
      </w:r>
      <w:proofErr w:type="spellStart"/>
      <w:r w:rsidR="000B435F">
        <w:rPr>
          <w:sz w:val="28"/>
          <w:szCs w:val="28"/>
        </w:rPr>
        <w:t>М.Ю.Лермонтова</w:t>
      </w:r>
      <w:proofErr w:type="spellEnd"/>
      <w:r w:rsidR="000B435F">
        <w:rPr>
          <w:sz w:val="28"/>
          <w:szCs w:val="28"/>
        </w:rPr>
        <w:t xml:space="preserve">) </w:t>
      </w:r>
      <w:r w:rsidRPr="00F40BB5">
        <w:rPr>
          <w:sz w:val="28"/>
          <w:szCs w:val="28"/>
        </w:rPr>
        <w:t xml:space="preserve">на странице конкурса и в социальной сети ВКонтакте  </w:t>
      </w:r>
      <w:hyperlink r:id="rId10" w:history="1">
        <w:r w:rsidRPr="00F40BB5">
          <w:rPr>
            <w:rStyle w:val="a7"/>
            <w:sz w:val="28"/>
            <w:szCs w:val="28"/>
          </w:rPr>
          <w:t>https://vk.com/kcobook</w:t>
        </w:r>
      </w:hyperlink>
      <w:r w:rsidR="001F3AF2">
        <w:rPr>
          <w:rStyle w:val="a7"/>
          <w:sz w:val="28"/>
          <w:szCs w:val="28"/>
        </w:rPr>
        <w:t xml:space="preserve"> </w:t>
      </w:r>
      <w:r w:rsidR="00F744B5">
        <w:rPr>
          <w:sz w:val="28"/>
          <w:szCs w:val="28"/>
        </w:rPr>
        <w:t>.</w:t>
      </w:r>
    </w:p>
    <w:p w14:paraId="32F1C8DB" w14:textId="4C291810" w:rsidR="001F3AF2" w:rsidRPr="001F3AF2" w:rsidRDefault="00F744B5" w:rsidP="001F3AF2">
      <w:pPr>
        <w:pStyle w:val="a4"/>
        <w:numPr>
          <w:ilvl w:val="0"/>
          <w:numId w:val="33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и призеров возможно в очном формате </w:t>
      </w:r>
      <w:r w:rsidR="001F3AF2" w:rsidRPr="001F3AF2">
        <w:rPr>
          <w:sz w:val="28"/>
          <w:szCs w:val="28"/>
        </w:rPr>
        <w:t>на церемонии закрытия конкурса</w:t>
      </w:r>
      <w:r w:rsidR="001F3AF2">
        <w:rPr>
          <w:sz w:val="28"/>
          <w:szCs w:val="28"/>
        </w:rPr>
        <w:t xml:space="preserve"> организатором (</w:t>
      </w:r>
      <w:r>
        <w:rPr>
          <w:sz w:val="28"/>
          <w:szCs w:val="28"/>
        </w:rPr>
        <w:t xml:space="preserve">в </w:t>
      </w:r>
      <w:r w:rsidR="001F3AF2">
        <w:rPr>
          <w:sz w:val="28"/>
          <w:szCs w:val="28"/>
        </w:rPr>
        <w:t>КГАНОУ «Краевой центр образования»)</w:t>
      </w:r>
      <w:r w:rsidR="00A0399A">
        <w:rPr>
          <w:sz w:val="28"/>
          <w:szCs w:val="28"/>
        </w:rPr>
        <w:t xml:space="preserve">. </w:t>
      </w:r>
    </w:p>
    <w:p w14:paraId="4CD3F3A0" w14:textId="27D04355" w:rsidR="006B560F" w:rsidRPr="006B560F" w:rsidRDefault="006B560F" w:rsidP="006B560F">
      <w:pPr>
        <w:pStyle w:val="a4"/>
        <w:numPr>
          <w:ilvl w:val="0"/>
          <w:numId w:val="33"/>
        </w:numPr>
        <w:spacing w:before="240" w:after="0"/>
        <w:rPr>
          <w:sz w:val="28"/>
          <w:szCs w:val="28"/>
        </w:rPr>
      </w:pPr>
      <w:r w:rsidRPr="006B560F">
        <w:rPr>
          <w:sz w:val="28"/>
          <w:szCs w:val="28"/>
        </w:rPr>
        <w:t>По завершении конкурса задания будут доступны бессрочно и могут использоваться для подготовки к олимпиадам</w:t>
      </w:r>
      <w:r w:rsidR="00583F9A">
        <w:rPr>
          <w:sz w:val="28"/>
          <w:szCs w:val="28"/>
        </w:rPr>
        <w:t xml:space="preserve">, экзаменам.  </w:t>
      </w:r>
    </w:p>
    <w:p w14:paraId="1842AEED" w14:textId="77777777" w:rsidR="00F45989" w:rsidRDefault="00F45989" w:rsidP="00F45989">
      <w:pPr>
        <w:pStyle w:val="1"/>
        <w:numPr>
          <w:ilvl w:val="0"/>
          <w:numId w:val="9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Система оценивания</w:t>
      </w:r>
    </w:p>
    <w:p w14:paraId="513D834D" w14:textId="77777777" w:rsidR="00F45989" w:rsidRDefault="00F45989" w:rsidP="00F45989">
      <w:pPr>
        <w:pStyle w:val="a4"/>
        <w:numPr>
          <w:ilvl w:val="0"/>
          <w:numId w:val="34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Каждое задание конкурса в формате анкеты, викторины, тестового задания имеет фиксированное количество баллов (зависит от уровня сложности задания) и оценивается автоматически. </w:t>
      </w:r>
    </w:p>
    <w:p w14:paraId="3FE30C92" w14:textId="2950FBE4" w:rsidR="00C822EB" w:rsidRDefault="00C822EB" w:rsidP="00F45989">
      <w:pPr>
        <w:pStyle w:val="a4"/>
        <w:numPr>
          <w:ilvl w:val="0"/>
          <w:numId w:val="34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Ответы на задание следует вводить с учетом</w:t>
      </w:r>
      <w:r w:rsidR="00A0399A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современной орфографии, исключая лишние символы (дополнительные пробелы, кавычки, скобки)</w:t>
      </w:r>
      <w:r w:rsidR="002A6143">
        <w:rPr>
          <w:sz w:val="28"/>
          <w:szCs w:val="28"/>
        </w:rPr>
        <w:t>, если это не прописывается в задании заранее. Ответы, введенные с нарушением требований, считаются системой как ошибочные.</w:t>
      </w:r>
    </w:p>
    <w:p w14:paraId="04661097" w14:textId="77777777" w:rsidR="00ED633B" w:rsidRDefault="00ED633B" w:rsidP="00ED633B">
      <w:pPr>
        <w:pStyle w:val="a4"/>
        <w:numPr>
          <w:ilvl w:val="0"/>
          <w:numId w:val="34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Баллы суммируются</w:t>
      </w:r>
      <w:r w:rsidR="0043486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сохраняется в личном кабинете участника.  </w:t>
      </w:r>
    </w:p>
    <w:p w14:paraId="5A971246" w14:textId="77777777" w:rsidR="00F45989" w:rsidRDefault="00F45989" w:rsidP="00F45989">
      <w:pPr>
        <w:pStyle w:val="a4"/>
        <w:numPr>
          <w:ilvl w:val="0"/>
          <w:numId w:val="34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участникам равных условий, правильные ответы </w:t>
      </w:r>
      <w:r w:rsidR="00ED633B">
        <w:rPr>
          <w:sz w:val="28"/>
          <w:szCs w:val="28"/>
        </w:rPr>
        <w:t>будут доступны в личных кабинетах участников после завершения конкурса.</w:t>
      </w:r>
    </w:p>
    <w:p w14:paraId="70A4E1B7" w14:textId="0F4D8DE7" w:rsidR="00ED633B" w:rsidRDefault="00583F9A" w:rsidP="00F45989">
      <w:pPr>
        <w:pStyle w:val="a4"/>
        <w:numPr>
          <w:ilvl w:val="0"/>
          <w:numId w:val="34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Задания с открытым ответом</w:t>
      </w:r>
      <w:r w:rsidR="00ED633B">
        <w:rPr>
          <w:sz w:val="28"/>
          <w:szCs w:val="28"/>
        </w:rPr>
        <w:t xml:space="preserve"> буд</w:t>
      </w:r>
      <w:r>
        <w:rPr>
          <w:sz w:val="28"/>
          <w:szCs w:val="28"/>
        </w:rPr>
        <w:t>у</w:t>
      </w:r>
      <w:r w:rsidR="00ED633B">
        <w:rPr>
          <w:sz w:val="28"/>
          <w:szCs w:val="28"/>
        </w:rPr>
        <w:t>т оцениваться экспертной комиссией по следующим критериям:</w:t>
      </w:r>
    </w:p>
    <w:p w14:paraId="007424F7" w14:textId="77777777" w:rsidR="00ED633B" w:rsidRDefault="00ED633B" w:rsidP="00ED633B">
      <w:pPr>
        <w:pStyle w:val="a4"/>
        <w:numPr>
          <w:ilvl w:val="1"/>
          <w:numId w:val="34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Уникальность работы (самостоятельность)</w:t>
      </w:r>
    </w:p>
    <w:p w14:paraId="02BAD866" w14:textId="77777777" w:rsidR="00ED633B" w:rsidRDefault="00ED633B" w:rsidP="00ED633B">
      <w:pPr>
        <w:pStyle w:val="a4"/>
        <w:numPr>
          <w:ilvl w:val="1"/>
          <w:numId w:val="34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Соответствие поставленной задаче</w:t>
      </w:r>
    </w:p>
    <w:p w14:paraId="550C6B2A" w14:textId="77777777" w:rsidR="00ED633B" w:rsidRDefault="00ED633B" w:rsidP="00ED633B">
      <w:pPr>
        <w:pStyle w:val="a4"/>
        <w:numPr>
          <w:ilvl w:val="1"/>
          <w:numId w:val="34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Убедительность </w:t>
      </w:r>
    </w:p>
    <w:p w14:paraId="587812BE" w14:textId="77777777" w:rsidR="00ED633B" w:rsidRDefault="00ED633B" w:rsidP="00ED633B">
      <w:pPr>
        <w:pStyle w:val="a4"/>
        <w:numPr>
          <w:ilvl w:val="1"/>
          <w:numId w:val="34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Грамотность (орфография, пунктуация, речь, грамматика, отсутствие фактических ошибок)</w:t>
      </w:r>
    </w:p>
    <w:p w14:paraId="1173E482" w14:textId="77777777" w:rsidR="00F45989" w:rsidRPr="00F45989" w:rsidRDefault="00F45989" w:rsidP="00F45989">
      <w:pPr>
        <w:rPr>
          <w:lang w:eastAsia="en-US"/>
        </w:rPr>
      </w:pPr>
    </w:p>
    <w:p w14:paraId="26120EC5" w14:textId="77777777" w:rsidR="0016330F" w:rsidRDefault="0016330F" w:rsidP="00F45989">
      <w:pPr>
        <w:pStyle w:val="1"/>
        <w:numPr>
          <w:ilvl w:val="0"/>
          <w:numId w:val="9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Организационный комитет с правами жюри</w:t>
      </w:r>
    </w:p>
    <w:p w14:paraId="1DCD503E" w14:textId="77777777" w:rsidR="0016330F" w:rsidRPr="0016330F" w:rsidRDefault="0016330F" w:rsidP="0016330F">
      <w:pPr>
        <w:numPr>
          <w:ilvl w:val="0"/>
          <w:numId w:val="14"/>
        </w:numPr>
        <w:spacing w:before="240" w:after="0"/>
        <w:contextualSpacing/>
        <w:rPr>
          <w:sz w:val="28"/>
          <w:szCs w:val="28"/>
        </w:rPr>
      </w:pPr>
      <w:r w:rsidRPr="0016330F">
        <w:rPr>
          <w:sz w:val="28"/>
          <w:szCs w:val="28"/>
        </w:rPr>
        <w:t>Оргкомитет формируется из представителей организатора</w:t>
      </w:r>
      <w:r>
        <w:rPr>
          <w:sz w:val="28"/>
          <w:szCs w:val="28"/>
        </w:rPr>
        <w:t xml:space="preserve"> и партнеров К</w:t>
      </w:r>
      <w:r w:rsidRPr="0016330F">
        <w:rPr>
          <w:sz w:val="28"/>
          <w:szCs w:val="28"/>
        </w:rPr>
        <w:t xml:space="preserve">онкурса. </w:t>
      </w:r>
    </w:p>
    <w:p w14:paraId="688C2899" w14:textId="77777777" w:rsidR="0016330F" w:rsidRDefault="0016330F" w:rsidP="0016330F">
      <w:pPr>
        <w:numPr>
          <w:ilvl w:val="0"/>
          <w:numId w:val="14"/>
        </w:numPr>
        <w:spacing w:before="240" w:after="0"/>
        <w:contextualSpacing/>
        <w:rPr>
          <w:sz w:val="28"/>
          <w:szCs w:val="28"/>
        </w:rPr>
      </w:pPr>
      <w:r w:rsidRPr="0016330F">
        <w:rPr>
          <w:sz w:val="28"/>
          <w:szCs w:val="28"/>
        </w:rPr>
        <w:t xml:space="preserve">В функции оргкомитета входит:  </w:t>
      </w:r>
    </w:p>
    <w:p w14:paraId="63FE59C2" w14:textId="77777777" w:rsidR="0016330F" w:rsidRDefault="0016330F" w:rsidP="0016330F">
      <w:pPr>
        <w:numPr>
          <w:ilvl w:val="0"/>
          <w:numId w:val="15"/>
        </w:numPr>
        <w:spacing w:before="240" w:after="0"/>
        <w:contextualSpacing/>
        <w:rPr>
          <w:sz w:val="28"/>
          <w:szCs w:val="28"/>
        </w:rPr>
      </w:pPr>
      <w:r>
        <w:rPr>
          <w:sz w:val="28"/>
          <w:szCs w:val="28"/>
        </w:rPr>
        <w:t>Составление и подбор заданий для Конкурса.</w:t>
      </w:r>
    </w:p>
    <w:p w14:paraId="2FC66210" w14:textId="77777777" w:rsidR="0016330F" w:rsidRDefault="0016330F" w:rsidP="0016330F">
      <w:pPr>
        <w:numPr>
          <w:ilvl w:val="0"/>
          <w:numId w:val="15"/>
        </w:numPr>
        <w:spacing w:before="240" w:after="0"/>
        <w:contextualSpacing/>
        <w:rPr>
          <w:sz w:val="28"/>
          <w:szCs w:val="28"/>
        </w:rPr>
      </w:pPr>
      <w:r>
        <w:rPr>
          <w:sz w:val="28"/>
          <w:szCs w:val="28"/>
        </w:rPr>
        <w:t>Оценивание творческих заданий Конкурса.</w:t>
      </w:r>
      <w:r w:rsidRPr="0016330F">
        <w:rPr>
          <w:sz w:val="28"/>
          <w:szCs w:val="28"/>
        </w:rPr>
        <w:t xml:space="preserve"> </w:t>
      </w:r>
    </w:p>
    <w:p w14:paraId="0FD8E4A9" w14:textId="16096C59" w:rsidR="00A0399A" w:rsidRPr="00A0399A" w:rsidRDefault="00A0399A" w:rsidP="00A0399A">
      <w:pPr>
        <w:numPr>
          <w:ilvl w:val="0"/>
          <w:numId w:val="15"/>
        </w:numPr>
        <w:spacing w:before="240"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Организация и сопровождение мероприятия с целью награждения победителей и призёров, празднования дня рождения </w:t>
      </w:r>
      <w:proofErr w:type="spellStart"/>
      <w:r>
        <w:rPr>
          <w:sz w:val="28"/>
          <w:szCs w:val="28"/>
        </w:rPr>
        <w:t>М.Ю.Лермонтова</w:t>
      </w:r>
      <w:proofErr w:type="spellEnd"/>
      <w:r>
        <w:rPr>
          <w:sz w:val="28"/>
          <w:szCs w:val="28"/>
        </w:rPr>
        <w:t xml:space="preserve"> (15 октября).</w:t>
      </w:r>
    </w:p>
    <w:p w14:paraId="68ACB994" w14:textId="77777777" w:rsidR="004E57BA" w:rsidRPr="00B62401" w:rsidRDefault="004C057E" w:rsidP="00F45989">
      <w:pPr>
        <w:pStyle w:val="1"/>
        <w:numPr>
          <w:ilvl w:val="0"/>
          <w:numId w:val="9"/>
        </w:num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Определение победителей</w:t>
      </w:r>
    </w:p>
    <w:p w14:paraId="3430A033" w14:textId="6957D54C" w:rsidR="000022DF" w:rsidRPr="000022DF" w:rsidRDefault="004C057E" w:rsidP="000022DF">
      <w:pPr>
        <w:pStyle w:val="a4"/>
        <w:numPr>
          <w:ilvl w:val="0"/>
          <w:numId w:val="35"/>
        </w:numPr>
        <w:spacing w:before="240" w:after="0"/>
        <w:rPr>
          <w:sz w:val="28"/>
          <w:szCs w:val="28"/>
        </w:rPr>
      </w:pPr>
      <w:r w:rsidRPr="004C057E">
        <w:rPr>
          <w:sz w:val="28"/>
          <w:szCs w:val="28"/>
        </w:rPr>
        <w:t xml:space="preserve">Победители и призеры </w:t>
      </w:r>
      <w:r w:rsidR="005A6571">
        <w:rPr>
          <w:sz w:val="28"/>
          <w:szCs w:val="28"/>
        </w:rPr>
        <w:t>в</w:t>
      </w:r>
      <w:r w:rsidRPr="004C057E">
        <w:rPr>
          <w:sz w:val="28"/>
          <w:szCs w:val="28"/>
        </w:rPr>
        <w:t xml:space="preserve"> каждой возрастной категории определяются </w:t>
      </w:r>
      <w:r w:rsidR="000022DF" w:rsidRPr="000022DF">
        <w:rPr>
          <w:sz w:val="28"/>
          <w:szCs w:val="28"/>
        </w:rPr>
        <w:t>из следующих показателей успешности:</w:t>
      </w:r>
    </w:p>
    <w:p w14:paraId="487E959A" w14:textId="77777777" w:rsidR="000022DF" w:rsidRPr="000022DF" w:rsidRDefault="000022DF" w:rsidP="000022DF">
      <w:pPr>
        <w:pStyle w:val="a4"/>
        <w:numPr>
          <w:ilvl w:val="1"/>
          <w:numId w:val="35"/>
        </w:numPr>
        <w:spacing w:before="240" w:after="0"/>
        <w:rPr>
          <w:sz w:val="28"/>
          <w:szCs w:val="28"/>
        </w:rPr>
      </w:pPr>
      <w:r w:rsidRPr="000022DF">
        <w:rPr>
          <w:sz w:val="28"/>
          <w:szCs w:val="28"/>
        </w:rPr>
        <w:lastRenderedPageBreak/>
        <w:t>100% правильных ответов - абсолютный победитель</w:t>
      </w:r>
    </w:p>
    <w:p w14:paraId="3B3E13F4" w14:textId="77777777" w:rsidR="000022DF" w:rsidRPr="000022DF" w:rsidRDefault="000022DF" w:rsidP="000022DF">
      <w:pPr>
        <w:pStyle w:val="a4"/>
        <w:numPr>
          <w:ilvl w:val="1"/>
          <w:numId w:val="35"/>
        </w:numPr>
        <w:spacing w:before="240" w:after="0"/>
        <w:rPr>
          <w:sz w:val="28"/>
          <w:szCs w:val="28"/>
        </w:rPr>
      </w:pPr>
      <w:r w:rsidRPr="000022DF">
        <w:rPr>
          <w:sz w:val="28"/>
          <w:szCs w:val="28"/>
        </w:rPr>
        <w:t>90-99% - 1 место (диплом 1 степени)</w:t>
      </w:r>
    </w:p>
    <w:p w14:paraId="57905DC4" w14:textId="699EA8DC" w:rsidR="000022DF" w:rsidRPr="000022DF" w:rsidRDefault="000022DF" w:rsidP="000022DF">
      <w:pPr>
        <w:pStyle w:val="a4"/>
        <w:numPr>
          <w:ilvl w:val="1"/>
          <w:numId w:val="35"/>
        </w:numPr>
        <w:spacing w:before="240" w:after="0"/>
        <w:rPr>
          <w:sz w:val="28"/>
          <w:szCs w:val="28"/>
        </w:rPr>
      </w:pPr>
      <w:r w:rsidRPr="000022DF">
        <w:rPr>
          <w:sz w:val="28"/>
          <w:szCs w:val="28"/>
        </w:rPr>
        <w:t>85-89% - 2 место (диплом 2 степени)</w:t>
      </w:r>
    </w:p>
    <w:p w14:paraId="586A1825" w14:textId="77777777" w:rsidR="000022DF" w:rsidRPr="000022DF" w:rsidRDefault="000022DF" w:rsidP="000022DF">
      <w:pPr>
        <w:pStyle w:val="a4"/>
        <w:numPr>
          <w:ilvl w:val="1"/>
          <w:numId w:val="35"/>
        </w:numPr>
        <w:spacing w:before="240" w:after="0"/>
        <w:rPr>
          <w:sz w:val="28"/>
          <w:szCs w:val="28"/>
        </w:rPr>
      </w:pPr>
      <w:r w:rsidRPr="000022DF">
        <w:rPr>
          <w:sz w:val="28"/>
          <w:szCs w:val="28"/>
        </w:rPr>
        <w:t>80-84% - 3 место (диплом 3 степени)</w:t>
      </w:r>
    </w:p>
    <w:p w14:paraId="792D2B83" w14:textId="77777777" w:rsidR="000022DF" w:rsidRPr="000022DF" w:rsidRDefault="000022DF" w:rsidP="000022DF">
      <w:pPr>
        <w:pStyle w:val="a4"/>
        <w:numPr>
          <w:ilvl w:val="0"/>
          <w:numId w:val="35"/>
        </w:numPr>
        <w:spacing w:before="240" w:after="0"/>
        <w:rPr>
          <w:sz w:val="28"/>
          <w:szCs w:val="28"/>
        </w:rPr>
      </w:pPr>
      <w:r w:rsidRPr="000022DF">
        <w:rPr>
          <w:sz w:val="28"/>
          <w:szCs w:val="28"/>
        </w:rPr>
        <w:t>Организационный комитет оставляет за собой право вводить дополнительные номинации, определять победителей по наибольшему количеству баллов.</w:t>
      </w:r>
    </w:p>
    <w:p w14:paraId="6B1BB2CA" w14:textId="77777777" w:rsidR="004C057E" w:rsidRPr="000022DF" w:rsidRDefault="004C057E" w:rsidP="000022DF">
      <w:pPr>
        <w:pStyle w:val="a4"/>
        <w:numPr>
          <w:ilvl w:val="0"/>
          <w:numId w:val="35"/>
        </w:numPr>
        <w:spacing w:before="240" w:after="0"/>
        <w:rPr>
          <w:sz w:val="28"/>
          <w:szCs w:val="28"/>
        </w:rPr>
      </w:pPr>
      <w:r w:rsidRPr="000022DF">
        <w:rPr>
          <w:sz w:val="28"/>
          <w:szCs w:val="28"/>
        </w:rPr>
        <w:t>Итоговая оценка, полученная участником Конкурса и утвержденная жюри, не подлежит апелляции.</w:t>
      </w:r>
    </w:p>
    <w:p w14:paraId="3E575F84" w14:textId="4FA84A1F" w:rsidR="00976C7B" w:rsidRDefault="004C057E" w:rsidP="004C057E">
      <w:pPr>
        <w:pStyle w:val="a4"/>
        <w:numPr>
          <w:ilvl w:val="0"/>
          <w:numId w:val="35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Победители и призеры конкурса получают дипломы</w:t>
      </w:r>
      <w:r w:rsidR="00976C7B">
        <w:rPr>
          <w:sz w:val="28"/>
          <w:szCs w:val="28"/>
        </w:rPr>
        <w:t xml:space="preserve"> Конкурса и приглашение на торжественное закрытие конкурса («День рождения Михаила Юрьевича Лермонтова») в КГАНОУ «Краевой центр образования</w:t>
      </w:r>
      <w:r w:rsidR="0095401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26D10B1B" w14:textId="77777777" w:rsidR="00A0399A" w:rsidRDefault="004C057E" w:rsidP="004C057E">
      <w:pPr>
        <w:pStyle w:val="a4"/>
        <w:numPr>
          <w:ilvl w:val="0"/>
          <w:numId w:val="35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конкурса, выполнившие все задания, получают </w:t>
      </w:r>
      <w:r w:rsidR="00583F9A">
        <w:rPr>
          <w:sz w:val="28"/>
          <w:szCs w:val="28"/>
        </w:rPr>
        <w:t xml:space="preserve">электронный </w:t>
      </w:r>
      <w:r>
        <w:rPr>
          <w:sz w:val="28"/>
          <w:szCs w:val="28"/>
        </w:rPr>
        <w:t>Сертификат участника</w:t>
      </w:r>
      <w:r w:rsidR="00583F9A">
        <w:rPr>
          <w:sz w:val="28"/>
          <w:szCs w:val="28"/>
        </w:rPr>
        <w:t xml:space="preserve"> (доступен для скачивания непосредственно после завершения модуля). </w:t>
      </w:r>
    </w:p>
    <w:p w14:paraId="20A6DD14" w14:textId="211CD1F5" w:rsidR="004C057E" w:rsidRDefault="00583F9A" w:rsidP="004C057E">
      <w:pPr>
        <w:pStyle w:val="a4"/>
        <w:numPr>
          <w:ilvl w:val="0"/>
          <w:numId w:val="35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Сертификат формируется автоматически и содержит данные, </w:t>
      </w:r>
      <w:r w:rsidR="00A0399A">
        <w:rPr>
          <w:sz w:val="28"/>
          <w:szCs w:val="28"/>
        </w:rPr>
        <w:t xml:space="preserve">указанные участником при оформлении заявки на участие в Интерактивной интеллектуальной игре «Мой Лермонтов».  </w:t>
      </w:r>
    </w:p>
    <w:p w14:paraId="258B5E48" w14:textId="5AD9B08F" w:rsidR="00976C7B" w:rsidRDefault="00954019" w:rsidP="00976C7B">
      <w:pPr>
        <w:pStyle w:val="a4"/>
        <w:numPr>
          <w:ilvl w:val="0"/>
          <w:numId w:val="35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Дипломы победителей и призёров конкурса</w:t>
      </w:r>
      <w:r w:rsidR="00976C7B">
        <w:rPr>
          <w:sz w:val="28"/>
          <w:szCs w:val="28"/>
        </w:rPr>
        <w:t xml:space="preserve"> размещаются на странице конкурса в электронном виде до 30 октября 2024 года.</w:t>
      </w:r>
    </w:p>
    <w:p w14:paraId="4B9AE0D7" w14:textId="052CC65D" w:rsidR="00976C7B" w:rsidRPr="00976C7B" w:rsidRDefault="00583F9A" w:rsidP="00976C7B">
      <w:pPr>
        <w:pStyle w:val="a4"/>
        <w:numPr>
          <w:ilvl w:val="0"/>
          <w:numId w:val="35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При условии участия в конкурсе после 15 октября 2024 года получают только электронные сертификаты участников конкурса </w:t>
      </w:r>
      <w:r w:rsidR="00976C7B">
        <w:rPr>
          <w:sz w:val="28"/>
          <w:szCs w:val="28"/>
        </w:rPr>
        <w:t>с указанием результата прохождения викторины.</w:t>
      </w:r>
    </w:p>
    <w:p w14:paraId="17BEEF76" w14:textId="289BF1CD" w:rsidR="00976C7B" w:rsidRDefault="00976C7B" w:rsidP="00976C7B">
      <w:pPr>
        <w:pStyle w:val="a4"/>
        <w:numPr>
          <w:ilvl w:val="0"/>
          <w:numId w:val="35"/>
        </w:numPr>
        <w:spacing w:before="240" w:after="0"/>
        <w:rPr>
          <w:sz w:val="28"/>
          <w:szCs w:val="28"/>
        </w:rPr>
      </w:pPr>
      <w:r>
        <w:rPr>
          <w:sz w:val="28"/>
          <w:szCs w:val="28"/>
        </w:rPr>
        <w:t>Педагоги, сопровождающие более 10 участников во время конкурса или после его завершения, получают благодарственные письма за активное участие в конкурсе после предъявления сертификатов участника конкурса</w:t>
      </w:r>
      <w:r w:rsidR="00321276">
        <w:rPr>
          <w:sz w:val="28"/>
          <w:szCs w:val="28"/>
        </w:rPr>
        <w:t xml:space="preserve">. Порядок оформления данных для Благодарности размещен на странице конкурса </w:t>
      </w:r>
      <w:hyperlink r:id="rId11" w:history="1">
        <w:r w:rsidR="00321276" w:rsidRPr="00B57E1C">
          <w:rPr>
            <w:rStyle w:val="a7"/>
            <w:sz w:val="28"/>
            <w:szCs w:val="28"/>
          </w:rPr>
          <w:t>https://slovo.kco27.ru/moj-lermontov</w:t>
        </w:r>
      </w:hyperlink>
      <w:r w:rsidR="00321276">
        <w:rPr>
          <w:sz w:val="28"/>
          <w:szCs w:val="28"/>
        </w:rPr>
        <w:t xml:space="preserve"> . </w:t>
      </w:r>
    </w:p>
    <w:p w14:paraId="67EED5E4" w14:textId="15842E26" w:rsidR="00976C7B" w:rsidRPr="00976C7B" w:rsidRDefault="00976C7B" w:rsidP="00976C7B">
      <w:pPr>
        <w:spacing w:before="240" w:after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Финансирование конкурса</w:t>
      </w:r>
    </w:p>
    <w:p w14:paraId="266D6DAC" w14:textId="5ABAEEDF" w:rsidR="00316A51" w:rsidRPr="00316A51" w:rsidRDefault="00976C7B" w:rsidP="00316A51">
      <w:pPr>
        <w:pStyle w:val="a4"/>
        <w:spacing w:before="240" w:after="0"/>
        <w:ind w:left="360" w:firstLine="0"/>
        <w:rPr>
          <w:sz w:val="28"/>
          <w:szCs w:val="28"/>
        </w:rPr>
      </w:pPr>
      <w:r w:rsidRPr="00976C7B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>К</w:t>
      </w:r>
      <w:r w:rsidRPr="00976C7B">
        <w:rPr>
          <w:sz w:val="28"/>
          <w:szCs w:val="28"/>
        </w:rPr>
        <w:t xml:space="preserve">онкурса не несет расходы на проезд </w:t>
      </w:r>
      <w:r>
        <w:rPr>
          <w:sz w:val="28"/>
          <w:szCs w:val="28"/>
        </w:rPr>
        <w:t>и проживание финалистов</w:t>
      </w:r>
      <w:r w:rsidR="006062D2">
        <w:rPr>
          <w:sz w:val="28"/>
          <w:szCs w:val="28"/>
        </w:rPr>
        <w:t xml:space="preserve"> конкурса и участников, приглашенных на закрытие конкурса 15 октября 2024 года</w:t>
      </w:r>
      <w:r>
        <w:rPr>
          <w:sz w:val="28"/>
          <w:szCs w:val="28"/>
        </w:rPr>
        <w:t>.</w:t>
      </w:r>
    </w:p>
    <w:p w14:paraId="5B937604" w14:textId="77777777" w:rsidR="004C057E" w:rsidRPr="004C057E" w:rsidRDefault="004C057E" w:rsidP="004C057E">
      <w:pPr>
        <w:rPr>
          <w:lang w:eastAsia="en-US"/>
        </w:rPr>
      </w:pPr>
    </w:p>
    <w:p w14:paraId="43236872" w14:textId="77777777" w:rsidR="005D2A56" w:rsidRDefault="005D2A56" w:rsidP="007821C8">
      <w:pPr>
        <w:spacing w:after="160" w:line="259" w:lineRule="auto"/>
        <w:ind w:left="0" w:firstLine="0"/>
        <w:jc w:val="left"/>
      </w:pPr>
    </w:p>
    <w:sectPr w:rsidR="005D2A56">
      <w:headerReference w:type="even" r:id="rId12"/>
      <w:headerReference w:type="default" r:id="rId13"/>
      <w:headerReference w:type="first" r:id="rId14"/>
      <w:pgSz w:w="11906" w:h="16838"/>
      <w:pgMar w:top="718" w:right="567" w:bottom="1214" w:left="113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5ABAB" w14:textId="77777777" w:rsidR="008F27AF" w:rsidRDefault="008F27AF">
      <w:pPr>
        <w:spacing w:after="0" w:line="240" w:lineRule="auto"/>
      </w:pPr>
      <w:r>
        <w:separator/>
      </w:r>
    </w:p>
  </w:endnote>
  <w:endnote w:type="continuationSeparator" w:id="0">
    <w:p w14:paraId="14374F98" w14:textId="77777777" w:rsidR="008F27AF" w:rsidRDefault="008F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6D3D9" w14:textId="77777777" w:rsidR="008F27AF" w:rsidRDefault="008F27AF">
      <w:pPr>
        <w:spacing w:after="0" w:line="240" w:lineRule="auto"/>
      </w:pPr>
      <w:r>
        <w:separator/>
      </w:r>
    </w:p>
  </w:footnote>
  <w:footnote w:type="continuationSeparator" w:id="0">
    <w:p w14:paraId="7E06586E" w14:textId="77777777" w:rsidR="008F27AF" w:rsidRDefault="008F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9EDA7" w14:textId="77777777" w:rsidR="004E57BA" w:rsidRDefault="0073254F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87AD" w14:textId="77777777" w:rsidR="004E57BA" w:rsidRDefault="0073254F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75E" w:rsidRPr="0083475E">
      <w:rPr>
        <w:noProof/>
        <w:sz w:val="20"/>
      </w:rPr>
      <w:t>5</w:t>
    </w:r>
    <w:r>
      <w:rPr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393EF" w14:textId="77777777" w:rsidR="004E57BA" w:rsidRDefault="004E57BA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8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A8781A"/>
    <w:multiLevelType w:val="multilevel"/>
    <w:tmpl w:val="C220E2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B361F"/>
    <w:multiLevelType w:val="hybridMultilevel"/>
    <w:tmpl w:val="13B2FFC2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0F392F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E62D1D"/>
    <w:multiLevelType w:val="hybridMultilevel"/>
    <w:tmpl w:val="5540E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D0DB8"/>
    <w:multiLevelType w:val="multilevel"/>
    <w:tmpl w:val="FBFE0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BE3A55"/>
    <w:multiLevelType w:val="hybridMultilevel"/>
    <w:tmpl w:val="341A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85AF8"/>
    <w:multiLevelType w:val="hybridMultilevel"/>
    <w:tmpl w:val="62E0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91C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EC0975"/>
    <w:multiLevelType w:val="hybridMultilevel"/>
    <w:tmpl w:val="12F82D38"/>
    <w:lvl w:ilvl="0" w:tplc="20ACEB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0422E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0487C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04E8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C12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48F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38CF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2DD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280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C1786D"/>
    <w:multiLevelType w:val="hybridMultilevel"/>
    <w:tmpl w:val="5540E4B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7F00C35"/>
    <w:multiLevelType w:val="multilevel"/>
    <w:tmpl w:val="DE1EE0B6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126D9D"/>
    <w:multiLevelType w:val="multilevel"/>
    <w:tmpl w:val="AD3ED1A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DA1447"/>
    <w:multiLevelType w:val="hybridMultilevel"/>
    <w:tmpl w:val="39969DF2"/>
    <w:lvl w:ilvl="0" w:tplc="04190001">
      <w:start w:val="1"/>
      <w:numFmt w:val="bullet"/>
      <w:lvlText w:val=""/>
      <w:lvlJc w:val="left"/>
      <w:pPr>
        <w:ind w:left="20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2C8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45D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CA8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A40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EF8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C0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AC4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0FD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FC5E07"/>
    <w:multiLevelType w:val="multilevel"/>
    <w:tmpl w:val="BD1090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3C206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4C0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CE7DE2"/>
    <w:multiLevelType w:val="multilevel"/>
    <w:tmpl w:val="125A72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8D1B21"/>
    <w:multiLevelType w:val="hybridMultilevel"/>
    <w:tmpl w:val="113E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F5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A76EC0"/>
    <w:multiLevelType w:val="multilevel"/>
    <w:tmpl w:val="AD3ED1A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06555D"/>
    <w:multiLevelType w:val="multilevel"/>
    <w:tmpl w:val="BD1090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5E058C1"/>
    <w:multiLevelType w:val="multilevel"/>
    <w:tmpl w:val="FBFE09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2C39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601A53"/>
    <w:multiLevelType w:val="multilevel"/>
    <w:tmpl w:val="2618C6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86376D"/>
    <w:multiLevelType w:val="hybridMultilevel"/>
    <w:tmpl w:val="053C0E18"/>
    <w:lvl w:ilvl="0" w:tplc="05B2D0AA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2C8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45D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CA8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A40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EF8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C0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AC4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0FD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846048"/>
    <w:multiLevelType w:val="multilevel"/>
    <w:tmpl w:val="0F64B94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A31493"/>
    <w:multiLevelType w:val="multilevel"/>
    <w:tmpl w:val="E0E4245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0674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8F727D"/>
    <w:multiLevelType w:val="hybridMultilevel"/>
    <w:tmpl w:val="E49CE9BE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6CA6798B"/>
    <w:multiLevelType w:val="hybridMultilevel"/>
    <w:tmpl w:val="5DB8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A5005"/>
    <w:multiLevelType w:val="hybridMultilevel"/>
    <w:tmpl w:val="501E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16873"/>
    <w:multiLevelType w:val="hybridMultilevel"/>
    <w:tmpl w:val="8CCA8674"/>
    <w:lvl w:ilvl="0" w:tplc="04190001">
      <w:start w:val="1"/>
      <w:numFmt w:val="bullet"/>
      <w:lvlText w:val=""/>
      <w:lvlJc w:val="left"/>
      <w:pPr>
        <w:ind w:left="40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2C8EA">
      <w:start w:val="1"/>
      <w:numFmt w:val="bullet"/>
      <w:lvlText w:val="o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45D96">
      <w:start w:val="1"/>
      <w:numFmt w:val="bullet"/>
      <w:lvlText w:val="▪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CA888">
      <w:start w:val="1"/>
      <w:numFmt w:val="bullet"/>
      <w:lvlText w:val="•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A4050">
      <w:start w:val="1"/>
      <w:numFmt w:val="bullet"/>
      <w:lvlText w:val="o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EF8DE">
      <w:start w:val="1"/>
      <w:numFmt w:val="bullet"/>
      <w:lvlText w:val="▪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4C060">
      <w:start w:val="1"/>
      <w:numFmt w:val="bullet"/>
      <w:lvlText w:val="•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AC49E">
      <w:start w:val="1"/>
      <w:numFmt w:val="bullet"/>
      <w:lvlText w:val="o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0FD76">
      <w:start w:val="1"/>
      <w:numFmt w:val="bullet"/>
      <w:lvlText w:val="▪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E17E9B"/>
    <w:multiLevelType w:val="multilevel"/>
    <w:tmpl w:val="91EA44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6870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631810"/>
    <w:multiLevelType w:val="multilevel"/>
    <w:tmpl w:val="AD3ED1A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3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E7E0247"/>
    <w:multiLevelType w:val="hybridMultilevel"/>
    <w:tmpl w:val="FB36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4"/>
  </w:num>
  <w:num w:numId="4">
    <w:abstractNumId w:val="33"/>
  </w:num>
  <w:num w:numId="5">
    <w:abstractNumId w:val="1"/>
  </w:num>
  <w:num w:numId="6">
    <w:abstractNumId w:val="27"/>
  </w:num>
  <w:num w:numId="7">
    <w:abstractNumId w:val="26"/>
  </w:num>
  <w:num w:numId="8">
    <w:abstractNumId w:val="17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5"/>
  </w:num>
  <w:num w:numId="14">
    <w:abstractNumId w:val="34"/>
  </w:num>
  <w:num w:numId="15">
    <w:abstractNumId w:val="6"/>
  </w:num>
  <w:num w:numId="16">
    <w:abstractNumId w:val="35"/>
  </w:num>
  <w:num w:numId="17">
    <w:abstractNumId w:val="23"/>
  </w:num>
  <w:num w:numId="18">
    <w:abstractNumId w:val="20"/>
  </w:num>
  <w:num w:numId="19">
    <w:abstractNumId w:val="11"/>
  </w:num>
  <w:num w:numId="20">
    <w:abstractNumId w:val="13"/>
  </w:num>
  <w:num w:numId="21">
    <w:abstractNumId w:val="32"/>
  </w:num>
  <w:num w:numId="22">
    <w:abstractNumId w:val="12"/>
  </w:num>
  <w:num w:numId="23">
    <w:abstractNumId w:val="28"/>
  </w:num>
  <w:num w:numId="24">
    <w:abstractNumId w:val="16"/>
  </w:num>
  <w:num w:numId="25">
    <w:abstractNumId w:val="31"/>
  </w:num>
  <w:num w:numId="26">
    <w:abstractNumId w:val="29"/>
  </w:num>
  <w:num w:numId="27">
    <w:abstractNumId w:val="0"/>
  </w:num>
  <w:num w:numId="28">
    <w:abstractNumId w:val="18"/>
  </w:num>
  <w:num w:numId="29">
    <w:abstractNumId w:val="36"/>
  </w:num>
  <w:num w:numId="30">
    <w:abstractNumId w:val="30"/>
  </w:num>
  <w:num w:numId="31">
    <w:abstractNumId w:val="7"/>
  </w:num>
  <w:num w:numId="32">
    <w:abstractNumId w:val="19"/>
  </w:num>
  <w:num w:numId="33">
    <w:abstractNumId w:val="5"/>
  </w:num>
  <w:num w:numId="34">
    <w:abstractNumId w:val="4"/>
  </w:num>
  <w:num w:numId="35">
    <w:abstractNumId w:val="21"/>
  </w:num>
  <w:num w:numId="36">
    <w:abstractNumId w:val="2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BA"/>
    <w:rsid w:val="000022DF"/>
    <w:rsid w:val="00050191"/>
    <w:rsid w:val="00052615"/>
    <w:rsid w:val="000A156A"/>
    <w:rsid w:val="000A6368"/>
    <w:rsid w:val="000B0443"/>
    <w:rsid w:val="000B435F"/>
    <w:rsid w:val="000B4A82"/>
    <w:rsid w:val="000E2924"/>
    <w:rsid w:val="000F669F"/>
    <w:rsid w:val="0014301F"/>
    <w:rsid w:val="0015215D"/>
    <w:rsid w:val="0016330F"/>
    <w:rsid w:val="00177E32"/>
    <w:rsid w:val="001800C2"/>
    <w:rsid w:val="001A5979"/>
    <w:rsid w:val="001B60AD"/>
    <w:rsid w:val="001F043E"/>
    <w:rsid w:val="001F34D2"/>
    <w:rsid w:val="001F3AF2"/>
    <w:rsid w:val="0020653C"/>
    <w:rsid w:val="00270C85"/>
    <w:rsid w:val="00281EC2"/>
    <w:rsid w:val="002916F8"/>
    <w:rsid w:val="002A6143"/>
    <w:rsid w:val="002C4E8B"/>
    <w:rsid w:val="002E6FBD"/>
    <w:rsid w:val="002F56AA"/>
    <w:rsid w:val="003124E8"/>
    <w:rsid w:val="003139C4"/>
    <w:rsid w:val="00314627"/>
    <w:rsid w:val="00316A51"/>
    <w:rsid w:val="00321276"/>
    <w:rsid w:val="00326D96"/>
    <w:rsid w:val="003306FC"/>
    <w:rsid w:val="0034010A"/>
    <w:rsid w:val="00352E62"/>
    <w:rsid w:val="00377C0A"/>
    <w:rsid w:val="003A0A91"/>
    <w:rsid w:val="003D4385"/>
    <w:rsid w:val="004074BD"/>
    <w:rsid w:val="00425BB4"/>
    <w:rsid w:val="0043486C"/>
    <w:rsid w:val="00436BA4"/>
    <w:rsid w:val="00444EBF"/>
    <w:rsid w:val="0045591D"/>
    <w:rsid w:val="00462EE9"/>
    <w:rsid w:val="00476703"/>
    <w:rsid w:val="00485575"/>
    <w:rsid w:val="004918DC"/>
    <w:rsid w:val="004A4427"/>
    <w:rsid w:val="004C057E"/>
    <w:rsid w:val="004E23C1"/>
    <w:rsid w:val="004E42AD"/>
    <w:rsid w:val="004E57BA"/>
    <w:rsid w:val="004E5FEA"/>
    <w:rsid w:val="005023E9"/>
    <w:rsid w:val="00524246"/>
    <w:rsid w:val="0052774E"/>
    <w:rsid w:val="00541266"/>
    <w:rsid w:val="00541DFB"/>
    <w:rsid w:val="00550C6E"/>
    <w:rsid w:val="00576EC1"/>
    <w:rsid w:val="00583F9A"/>
    <w:rsid w:val="005A6571"/>
    <w:rsid w:val="005D2A56"/>
    <w:rsid w:val="006062D2"/>
    <w:rsid w:val="0061255A"/>
    <w:rsid w:val="00615A88"/>
    <w:rsid w:val="006240AB"/>
    <w:rsid w:val="00647933"/>
    <w:rsid w:val="00652730"/>
    <w:rsid w:val="00661D53"/>
    <w:rsid w:val="00663A97"/>
    <w:rsid w:val="006A511D"/>
    <w:rsid w:val="006B560F"/>
    <w:rsid w:val="006C3FB9"/>
    <w:rsid w:val="006D13A7"/>
    <w:rsid w:val="006D4C77"/>
    <w:rsid w:val="006D6044"/>
    <w:rsid w:val="006E698D"/>
    <w:rsid w:val="006E7834"/>
    <w:rsid w:val="0070632E"/>
    <w:rsid w:val="00713EBA"/>
    <w:rsid w:val="007263C9"/>
    <w:rsid w:val="0073254F"/>
    <w:rsid w:val="00736E25"/>
    <w:rsid w:val="007532B9"/>
    <w:rsid w:val="007821C8"/>
    <w:rsid w:val="00795C85"/>
    <w:rsid w:val="007C5E0E"/>
    <w:rsid w:val="007D71E9"/>
    <w:rsid w:val="007F09F9"/>
    <w:rsid w:val="007F175B"/>
    <w:rsid w:val="0083475E"/>
    <w:rsid w:val="00890B2D"/>
    <w:rsid w:val="008C093C"/>
    <w:rsid w:val="008F114A"/>
    <w:rsid w:val="008F27AF"/>
    <w:rsid w:val="00911033"/>
    <w:rsid w:val="00931835"/>
    <w:rsid w:val="00953756"/>
    <w:rsid w:val="00954019"/>
    <w:rsid w:val="00976C7B"/>
    <w:rsid w:val="00997CA4"/>
    <w:rsid w:val="009A6770"/>
    <w:rsid w:val="009A67BE"/>
    <w:rsid w:val="009B134C"/>
    <w:rsid w:val="009C0CE1"/>
    <w:rsid w:val="009E5782"/>
    <w:rsid w:val="009F6B75"/>
    <w:rsid w:val="00A0399A"/>
    <w:rsid w:val="00A24212"/>
    <w:rsid w:val="00A60F8E"/>
    <w:rsid w:val="00AA2066"/>
    <w:rsid w:val="00AC6A61"/>
    <w:rsid w:val="00AF07CE"/>
    <w:rsid w:val="00B319B9"/>
    <w:rsid w:val="00B62401"/>
    <w:rsid w:val="00B67BEC"/>
    <w:rsid w:val="00BA3554"/>
    <w:rsid w:val="00BA395A"/>
    <w:rsid w:val="00BB54C5"/>
    <w:rsid w:val="00BC1CAC"/>
    <w:rsid w:val="00BD257D"/>
    <w:rsid w:val="00BD620B"/>
    <w:rsid w:val="00BE0C9A"/>
    <w:rsid w:val="00BE2175"/>
    <w:rsid w:val="00BE2F0A"/>
    <w:rsid w:val="00BF4C9D"/>
    <w:rsid w:val="00BF6C8D"/>
    <w:rsid w:val="00C40414"/>
    <w:rsid w:val="00C53A5A"/>
    <w:rsid w:val="00C635D0"/>
    <w:rsid w:val="00C80C8D"/>
    <w:rsid w:val="00C822EB"/>
    <w:rsid w:val="00CA19A2"/>
    <w:rsid w:val="00CB6750"/>
    <w:rsid w:val="00CB72CF"/>
    <w:rsid w:val="00CC1F7E"/>
    <w:rsid w:val="00CD585B"/>
    <w:rsid w:val="00D56E46"/>
    <w:rsid w:val="00D64906"/>
    <w:rsid w:val="00D66DD8"/>
    <w:rsid w:val="00DA42B3"/>
    <w:rsid w:val="00DB1EA1"/>
    <w:rsid w:val="00DC6859"/>
    <w:rsid w:val="00DD3FA7"/>
    <w:rsid w:val="00DE71A6"/>
    <w:rsid w:val="00E15E43"/>
    <w:rsid w:val="00E16466"/>
    <w:rsid w:val="00E2160C"/>
    <w:rsid w:val="00E35119"/>
    <w:rsid w:val="00E47E89"/>
    <w:rsid w:val="00E75800"/>
    <w:rsid w:val="00EA349A"/>
    <w:rsid w:val="00EB2151"/>
    <w:rsid w:val="00EC2957"/>
    <w:rsid w:val="00ED633B"/>
    <w:rsid w:val="00ED7443"/>
    <w:rsid w:val="00EE244A"/>
    <w:rsid w:val="00F1798C"/>
    <w:rsid w:val="00F401A7"/>
    <w:rsid w:val="00F40BB5"/>
    <w:rsid w:val="00F45989"/>
    <w:rsid w:val="00F744B5"/>
    <w:rsid w:val="00F93056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3C3B"/>
  <w15:docId w15:val="{906E18AE-2228-49E1-9AEE-E6A96223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3139C4"/>
    <w:pPr>
      <w:keepNext/>
      <w:keepLines/>
      <w:spacing w:before="240" w:after="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139C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1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39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4">
    <w:name w:val="List Paragraph"/>
    <w:basedOn w:val="a"/>
    <w:uiPriority w:val="34"/>
    <w:qFormat/>
    <w:rsid w:val="003139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3E9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ED7443"/>
    <w:rPr>
      <w:color w:val="0563C1" w:themeColor="hyperlink"/>
      <w:u w:val="single"/>
    </w:rPr>
  </w:style>
  <w:style w:type="character" w:customStyle="1" w:styleId="doccaption">
    <w:name w:val="doccaption"/>
    <w:basedOn w:val="a0"/>
    <w:rsid w:val="004918DC"/>
  </w:style>
  <w:style w:type="character" w:styleId="a8">
    <w:name w:val="FollowedHyperlink"/>
    <w:basedOn w:val="a0"/>
    <w:uiPriority w:val="99"/>
    <w:semiHidden/>
    <w:unhideWhenUsed/>
    <w:rsid w:val="00436BA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4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o.kco27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vo.kco27.ru/moj-lermont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kco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coboo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DDB1-16BE-4802-9D60-A67D11D8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Татьяна Владимировна Мальцева</cp:lastModifiedBy>
  <cp:revision>12</cp:revision>
  <cp:lastPrinted>2024-08-25T23:56:00Z</cp:lastPrinted>
  <dcterms:created xsi:type="dcterms:W3CDTF">2024-08-21T10:39:00Z</dcterms:created>
  <dcterms:modified xsi:type="dcterms:W3CDTF">2024-08-26T06:24:00Z</dcterms:modified>
</cp:coreProperties>
</file>